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05D4B" w14:textId="70C9FF64" w:rsidR="00DD6E06" w:rsidRPr="00DD6E06" w:rsidRDefault="00DD6E06" w:rsidP="00DD6E06">
      <w:pPr>
        <w:spacing w:after="200"/>
        <w:jc w:val="center"/>
        <w:rPr>
          <w:rFonts w:ascii="Cambria" w:eastAsia="Calibri" w:hAnsi="Cambria" w:cs="Times New Roman"/>
          <w:b/>
          <w:sz w:val="32"/>
          <w:szCs w:val="32"/>
          <w:u w:val="single"/>
          <w:lang w:val="es-AR" w:eastAsia="en-US"/>
        </w:rPr>
      </w:pPr>
      <w:bookmarkStart w:id="0" w:name="_GoBack"/>
      <w:r w:rsidRPr="00DD6E06">
        <w:rPr>
          <w:rFonts w:ascii="Cambria" w:eastAsia="Calibri" w:hAnsi="Cambria" w:cs="Times New Roman"/>
          <w:b/>
          <w:sz w:val="32"/>
          <w:szCs w:val="32"/>
          <w:u w:val="single"/>
          <w:lang w:val="es-AR" w:eastAsia="en-US"/>
        </w:rPr>
        <w:t>Expediente N° 00</w:t>
      </w:r>
      <w:r>
        <w:rPr>
          <w:rFonts w:ascii="Cambria" w:eastAsia="Calibri" w:hAnsi="Cambria" w:cs="Times New Roman"/>
          <w:b/>
          <w:sz w:val="32"/>
          <w:szCs w:val="32"/>
          <w:u w:val="single"/>
          <w:lang w:val="es-AR" w:eastAsia="en-US"/>
        </w:rPr>
        <w:t>7</w:t>
      </w:r>
      <w:r w:rsidRPr="00DD6E06">
        <w:rPr>
          <w:rFonts w:ascii="Cambria" w:eastAsia="Calibri" w:hAnsi="Cambria" w:cs="Times New Roman"/>
          <w:b/>
          <w:sz w:val="32"/>
          <w:szCs w:val="32"/>
          <w:u w:val="single"/>
          <w:lang w:val="es-AR" w:eastAsia="en-US"/>
        </w:rPr>
        <w:t>/2020</w:t>
      </w:r>
    </w:p>
    <w:p w14:paraId="7897F24A" w14:textId="6DEC474A" w:rsidR="00DD6E06" w:rsidRPr="00DD6E06" w:rsidRDefault="00DD6E06" w:rsidP="00DD6E06">
      <w:pPr>
        <w:spacing w:after="200"/>
        <w:jc w:val="center"/>
        <w:rPr>
          <w:rFonts w:ascii="Arial Narrow" w:eastAsia="Calibri" w:hAnsi="Arial Narrow" w:cs="Times New Roman"/>
          <w:sz w:val="32"/>
          <w:szCs w:val="32"/>
          <w:lang w:val="es-AR" w:eastAsia="en-US"/>
        </w:rPr>
      </w:pPr>
      <w:r w:rsidRPr="00DD6E06">
        <w:rPr>
          <w:rFonts w:ascii="Arial Narrow" w:eastAsia="Calibri" w:hAnsi="Arial Narrow" w:cs="Times New Roman"/>
          <w:sz w:val="32"/>
          <w:szCs w:val="32"/>
          <w:lang w:val="es-AR" w:eastAsia="en-US"/>
        </w:rPr>
        <w:t xml:space="preserve">PROYECTO DE ORDENANZA </w:t>
      </w:r>
      <w:r w:rsidRPr="00DD6E06">
        <w:rPr>
          <w:rFonts w:ascii="Arial Narrow" w:eastAsia="Calibri" w:hAnsi="Arial Narrow" w:cs="Times New Roman"/>
          <w:sz w:val="32"/>
          <w:szCs w:val="32"/>
          <w:lang w:val="es-AR" w:eastAsia="en-US"/>
        </w:rPr>
        <w:pict w14:anchorId="2F373A9D">
          <v:rect id="_x0000_i1025" style="width:425.2pt;height:1.5pt" o:hralign="center" o:hrstd="t" o:hr="t" fillcolor="#a0a0a0" stroked="f"/>
        </w:pict>
      </w:r>
      <w:bookmarkEnd w:id="0"/>
    </w:p>
    <w:p w14:paraId="0BCC1466" w14:textId="77777777" w:rsidR="00DD6E06" w:rsidRPr="00DD6E06" w:rsidRDefault="00DD6E06">
      <w:pPr>
        <w:spacing w:line="301" w:lineRule="auto"/>
        <w:jc w:val="center"/>
        <w:rPr>
          <w:rFonts w:ascii="Calibri" w:eastAsia="Calibri" w:hAnsi="Calibri" w:cs="Calibri"/>
          <w:b/>
          <w:lang w:val="es-AR"/>
        </w:rPr>
      </w:pPr>
    </w:p>
    <w:p w14:paraId="00000001" w14:textId="77777777" w:rsidR="00DA7B73" w:rsidRDefault="00011F10">
      <w:pPr>
        <w:spacing w:line="301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PROYECTO DE ORDENANZA</w:t>
      </w:r>
    </w:p>
    <w:p w14:paraId="00000002" w14:textId="60D6B3E3" w:rsidR="00DA7B73" w:rsidRDefault="00DA7B73">
      <w:pPr>
        <w:spacing w:line="301" w:lineRule="auto"/>
        <w:rPr>
          <w:rFonts w:ascii="Calibri" w:eastAsia="Calibri" w:hAnsi="Calibri" w:cs="Calibri"/>
          <w:b/>
        </w:rPr>
      </w:pPr>
    </w:p>
    <w:p w14:paraId="00000003" w14:textId="77777777" w:rsidR="00DA7B73" w:rsidRDefault="00011F10" w:rsidP="00DD6E06">
      <w:pP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Concejales autores: </w:t>
      </w:r>
      <w:r>
        <w:rPr>
          <w:rFonts w:ascii="Calibri" w:eastAsia="Calibri" w:hAnsi="Calibri" w:cs="Calibri"/>
        </w:rPr>
        <w:t>Bernardo Paulo – Vega Aldana.</w:t>
      </w:r>
    </w:p>
    <w:p w14:paraId="00000005" w14:textId="56AF6B60" w:rsidR="00DA7B73" w:rsidRPr="006A7FC6" w:rsidRDefault="00011F10" w:rsidP="00DD6E06">
      <w:pPr>
        <w:spacing w:line="301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Concejales adherentes: </w:t>
      </w:r>
      <w:r w:rsidR="006A7FC6" w:rsidRPr="006A7FC6">
        <w:rPr>
          <w:rFonts w:ascii="Calibri" w:eastAsia="Calibri" w:hAnsi="Calibri" w:cs="Calibri"/>
          <w:bCs/>
        </w:rPr>
        <w:t xml:space="preserve">Bucci Marcela – Burgos Julián </w:t>
      </w:r>
      <w:r w:rsidR="006A7FC6">
        <w:rPr>
          <w:rFonts w:ascii="Calibri" w:eastAsia="Calibri" w:hAnsi="Calibri" w:cs="Calibri"/>
          <w:bCs/>
        </w:rPr>
        <w:t>–</w:t>
      </w:r>
      <w:r w:rsidR="006A7FC6" w:rsidRPr="006A7FC6">
        <w:rPr>
          <w:rFonts w:ascii="Calibri" w:eastAsia="Calibri" w:hAnsi="Calibri" w:cs="Calibri"/>
          <w:bCs/>
        </w:rPr>
        <w:t xml:space="preserve"> </w:t>
      </w:r>
      <w:r w:rsidR="006A7FC6">
        <w:rPr>
          <w:rFonts w:ascii="Calibri" w:eastAsia="Calibri" w:hAnsi="Calibri" w:cs="Calibri"/>
          <w:bCs/>
        </w:rPr>
        <w:t>Fernández Facundo - García Mauricio – Landaburu Marcelo – Piñero Marta.</w:t>
      </w:r>
    </w:p>
    <w:p w14:paraId="00000006" w14:textId="77777777" w:rsidR="00DA7B73" w:rsidRDefault="00011F10" w:rsidP="00DD6E06">
      <w:pPr>
        <w:spacing w:line="301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07" w14:textId="77777777" w:rsidR="00DA7B73" w:rsidRDefault="00011F10" w:rsidP="00DD6E06">
      <w:pPr>
        <w:spacing w:line="301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VISTO</w:t>
      </w:r>
    </w:p>
    <w:p w14:paraId="00000008" w14:textId="77777777" w:rsidR="00DA7B73" w:rsidRDefault="00011F10" w:rsidP="00DD6E06">
      <w:pP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 los concursos de bellezas refuerzan la idea de que las mujeres deben ser valoradas y premiadas exclusivamente por su apariencia física.</w:t>
      </w:r>
    </w:p>
    <w:p w14:paraId="00000009" w14:textId="77777777" w:rsidR="00DA7B73" w:rsidRDefault="00011F10" w:rsidP="00DD6E06">
      <w:pPr>
        <w:spacing w:line="301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0A" w14:textId="77777777" w:rsidR="00DA7B73" w:rsidRDefault="00011F10" w:rsidP="00DD6E06">
      <w:pPr>
        <w:spacing w:line="301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CONSIDERANDO</w:t>
      </w:r>
    </w:p>
    <w:p w14:paraId="0000000B" w14:textId="77777777" w:rsidR="00DA7B73" w:rsidRDefault="00011F10" w:rsidP="00DD6E06">
      <w:pP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Que estas competencias transgreden la Ley N° 26.485 donde está tipificada la violencia simbólica. </w:t>
      </w:r>
    </w:p>
    <w:p w14:paraId="0000000C" w14:textId="77777777" w:rsidR="00DA7B73" w:rsidRDefault="00011F10" w:rsidP="00DD6E06">
      <w:pP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D" w14:textId="77777777" w:rsidR="00DA7B73" w:rsidRDefault="00011F10" w:rsidP="00DD6E06">
      <w:pP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 cada vez más municipios de distintas partes del país están limitando o reconvirtiendo este tipo de eventos.</w:t>
      </w:r>
    </w:p>
    <w:p w14:paraId="0000000E" w14:textId="77777777" w:rsidR="00DA7B73" w:rsidRDefault="00011F10" w:rsidP="00DD6E06">
      <w:pP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F" w14:textId="1B4AFD71" w:rsidR="00DA7B73" w:rsidRDefault="00011F10" w:rsidP="00DD6E06">
      <w:pP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Que entre ellos se encuentran los municipios bonaerenses de Chivilcoy, Villa </w:t>
      </w:r>
      <w:proofErr w:type="spellStart"/>
      <w:r>
        <w:rPr>
          <w:rFonts w:ascii="Calibri" w:eastAsia="Calibri" w:hAnsi="Calibri" w:cs="Calibri"/>
        </w:rPr>
        <w:t>Gesell</w:t>
      </w:r>
      <w:proofErr w:type="spellEnd"/>
      <w:r>
        <w:rPr>
          <w:rFonts w:ascii="Calibri" w:eastAsia="Calibri" w:hAnsi="Calibri" w:cs="Calibri"/>
        </w:rPr>
        <w:t>, Mar del Plata, Lincoln, Saladillo, Monte Hermoso, Adolfo Alsina, Escobar, entre otros.</w:t>
      </w:r>
    </w:p>
    <w:p w14:paraId="00000010" w14:textId="77777777" w:rsidR="00DA7B73" w:rsidRDefault="00011F10" w:rsidP="00DD6E06">
      <w:pP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1" w14:textId="626A92E4" w:rsidR="00DA7B73" w:rsidRDefault="00011F10" w:rsidP="00DD6E06">
      <w:pP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Que también otros carnavales reconocidos a nivel nacional e internacionalmente como lo son los de </w:t>
      </w:r>
      <w:proofErr w:type="spellStart"/>
      <w:r>
        <w:rPr>
          <w:rFonts w:ascii="Calibri" w:eastAsia="Calibri" w:hAnsi="Calibri" w:cs="Calibri"/>
        </w:rPr>
        <w:t>Gualeguaychú</w:t>
      </w:r>
      <w:proofErr w:type="spellEnd"/>
      <w:r>
        <w:rPr>
          <w:rFonts w:ascii="Calibri" w:eastAsia="Calibri" w:hAnsi="Calibri" w:cs="Calibri"/>
        </w:rPr>
        <w:t xml:space="preserve"> ya han avanzado en el mismo sentido y se dejaron de elegir reinas bajo el parámetro de la belleza.</w:t>
      </w:r>
    </w:p>
    <w:p w14:paraId="00000012" w14:textId="77777777" w:rsidR="00DA7B73" w:rsidRDefault="00011F10" w:rsidP="00DD6E06">
      <w:pP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3" w14:textId="77777777" w:rsidR="00DA7B73" w:rsidRDefault="00011F10" w:rsidP="00DD6E06">
      <w:pP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Que es necesario que el Estado municipal promueva herramientas y políticas en contra de la violencia de género. </w:t>
      </w:r>
    </w:p>
    <w:p w14:paraId="00000014" w14:textId="77777777" w:rsidR="00DA7B73" w:rsidRDefault="00011F10" w:rsidP="00DD6E06">
      <w:pP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5" w14:textId="77777777" w:rsidR="00DA7B73" w:rsidRDefault="00011F10" w:rsidP="00DD6E06">
      <w:pP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 es necesario que el Estado municipal no fomente la imagen de la mujer como objeto.</w:t>
      </w:r>
    </w:p>
    <w:p w14:paraId="00000016" w14:textId="77777777" w:rsidR="00DA7B73" w:rsidRDefault="00011F10" w:rsidP="00DD6E06">
      <w:pP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7" w14:textId="77777777" w:rsidR="00DA7B73" w:rsidRDefault="00011F10" w:rsidP="00DD6E06">
      <w:pP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Que hay formatos alternativos que permiten promover, de otra manera, la cultura local.  </w:t>
      </w:r>
    </w:p>
    <w:p w14:paraId="00000018" w14:textId="77777777" w:rsidR="00DA7B73" w:rsidRDefault="00011F10" w:rsidP="00DD6E06">
      <w:pP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9" w14:textId="77777777" w:rsidR="00DA7B73" w:rsidRDefault="00011F10" w:rsidP="00DD6E06">
      <w:pP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Que es de suma importancia que este Honorable Concejo Deliberante haga un aporte, a través de la presente ordenanza, al cambio de paradigma que estamos viviendo. </w:t>
      </w:r>
    </w:p>
    <w:p w14:paraId="0000001A" w14:textId="77777777" w:rsidR="00DA7B73" w:rsidRDefault="00011F10" w:rsidP="00DD6E06">
      <w:pP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B" w14:textId="77777777" w:rsidR="00DA7B73" w:rsidRDefault="00011F10" w:rsidP="00DD6E06">
      <w:pPr>
        <w:spacing w:line="301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POR TODO ELLO EL HONORABLE CONCEJO DELIBERANTE DE 25 DE MAYO EN USO DE SUS ATRIBUCIONES SANCIONA CON FUERZA DE:</w:t>
      </w:r>
    </w:p>
    <w:p w14:paraId="27C00586" w14:textId="77777777" w:rsidR="00DD6E06" w:rsidRDefault="00DD6E06" w:rsidP="00DD6E06">
      <w:pPr>
        <w:spacing w:line="301" w:lineRule="auto"/>
        <w:jc w:val="both"/>
        <w:rPr>
          <w:rFonts w:ascii="Calibri" w:eastAsia="Calibri" w:hAnsi="Calibri" w:cs="Calibri"/>
          <w:b/>
        </w:rPr>
      </w:pPr>
    </w:p>
    <w:p w14:paraId="0000001C" w14:textId="77777777" w:rsidR="00DA7B73" w:rsidRDefault="00011F10" w:rsidP="00DD6E06">
      <w:pPr>
        <w:spacing w:line="301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ORDENANZA</w:t>
      </w:r>
    </w:p>
    <w:p w14:paraId="0000001D" w14:textId="0EA3A0F6" w:rsidR="00DA7B73" w:rsidRDefault="00011F10" w:rsidP="00DD6E06">
      <w:pPr>
        <w:spacing w:before="240" w:after="240"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Artículo 1º</w:t>
      </w:r>
      <w:r>
        <w:rPr>
          <w:rFonts w:ascii="Calibri" w:eastAsia="Calibri" w:hAnsi="Calibri" w:cs="Calibri"/>
        </w:rPr>
        <w:t xml:space="preserve">: Prohíbase en todo el ámbito del Partido de 25 de Mayo la realización de Concursos de Belleza, Elecciones de Reinas o eventos similares en las distintas celebraciones populares organizadas por el Municipio, sean estas con motivo de Fiestas de Carnaval, Fiestas Nacionales y/o Provinciales o cualquier otro evento abierto al público en general. </w:t>
      </w:r>
    </w:p>
    <w:p w14:paraId="0000001E" w14:textId="2E07C79C" w:rsidR="00DA7B73" w:rsidRDefault="00011F10" w:rsidP="00DD6E06">
      <w:pPr>
        <w:spacing w:after="140"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Artículo 2º</w:t>
      </w:r>
      <w:r>
        <w:rPr>
          <w:rFonts w:ascii="Calibri" w:eastAsia="Calibri" w:hAnsi="Calibri" w:cs="Calibri"/>
        </w:rPr>
        <w:t xml:space="preserve">: Instruméntese para las ocasiones mencionadas en el articulo 1° en reemplazo de los concursos de belleza y/o elecciones de reinas, la elección de </w:t>
      </w:r>
      <w:r>
        <w:rPr>
          <w:rFonts w:ascii="Calibri" w:eastAsia="Calibri" w:hAnsi="Calibri" w:cs="Calibri"/>
          <w:b/>
        </w:rPr>
        <w:t>Representantes Culturales</w:t>
      </w:r>
      <w:r>
        <w:rPr>
          <w:rFonts w:ascii="Calibri" w:eastAsia="Calibri" w:hAnsi="Calibri" w:cs="Calibri"/>
        </w:rPr>
        <w:t xml:space="preserve">. Reconociendo de esta manera a mujeres y hombres que, en forma individual o colectiva, se hayan destacado en actividades deportivas, educativas, artísticas y/o solidarias. La intencionalidad será la difusión de una cultura ciudadana, participativa, solidaria y comprometida. </w:t>
      </w:r>
    </w:p>
    <w:p w14:paraId="0000001F" w14:textId="398A5D50" w:rsidR="00DA7B73" w:rsidRDefault="00011F10" w:rsidP="00DD6E06">
      <w:pPr>
        <w:spacing w:after="140"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Artículo 3º</w:t>
      </w:r>
      <w:r>
        <w:rPr>
          <w:rFonts w:ascii="Calibri" w:eastAsia="Calibri" w:hAnsi="Calibri" w:cs="Calibri"/>
        </w:rPr>
        <w:t>: Designase el área responsable para llevar adelante este tipo de eventos.</w:t>
      </w:r>
    </w:p>
    <w:p w14:paraId="00000020" w14:textId="3375BE0E" w:rsidR="00DA7B73" w:rsidRDefault="00011F10" w:rsidP="00DD6E06">
      <w:pPr>
        <w:spacing w:before="240" w:after="240"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Artículo 4°:</w:t>
      </w:r>
      <w:r>
        <w:rPr>
          <w:rFonts w:ascii="Calibri" w:eastAsia="Calibri" w:hAnsi="Calibri" w:cs="Calibri"/>
        </w:rPr>
        <w:t xml:space="preserve"> Promuévase desde diferentes Direcciones y/o Secretarías de este Municipio actividades de concientización y sensibilización para desalentar también en el ámbito privado la realización de "concursos de belleza” por los mismos fundamentos esgrimidos en los Vistos y Considerando, dejando estipulado que el municipio no avalará bajo ninguna modalidad ni tácita ni expresa, ningún tipo de estos eventos.</w:t>
      </w:r>
    </w:p>
    <w:p w14:paraId="00000021" w14:textId="3D50F8A2" w:rsidR="00DA7B73" w:rsidRDefault="00011F10" w:rsidP="00DD6E06">
      <w:pPr>
        <w:spacing w:before="240" w:after="240"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Artículo 5º</w:t>
      </w:r>
      <w:r>
        <w:rPr>
          <w:rFonts w:ascii="Calibri" w:eastAsia="Calibri" w:hAnsi="Calibri" w:cs="Calibri"/>
        </w:rPr>
        <w:t>: Los Vistos y Considerando forman parte de la misma.</w:t>
      </w:r>
    </w:p>
    <w:p w14:paraId="00000022" w14:textId="77777777" w:rsidR="00DA7B73" w:rsidRDefault="00011F10" w:rsidP="00DD6E06">
      <w:pPr>
        <w:spacing w:before="240" w:after="240"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Artículo 6º:</w:t>
      </w:r>
      <w:r>
        <w:rPr>
          <w:rFonts w:ascii="Calibri" w:eastAsia="Calibri" w:hAnsi="Calibri" w:cs="Calibri"/>
        </w:rPr>
        <w:t xml:space="preserve"> De forma.</w:t>
      </w:r>
    </w:p>
    <w:p w14:paraId="00000023" w14:textId="1C77D01B" w:rsidR="00DA7B73" w:rsidRDefault="00DA7B73" w:rsidP="00DD6E06">
      <w:pPr>
        <w:spacing w:line="301" w:lineRule="auto"/>
        <w:jc w:val="both"/>
        <w:rPr>
          <w:rFonts w:ascii="Calibri" w:eastAsia="Calibri" w:hAnsi="Calibri" w:cs="Calibri"/>
        </w:rPr>
      </w:pPr>
    </w:p>
    <w:p w14:paraId="5214EE3C" w14:textId="3A4871B0" w:rsidR="00DD6E06" w:rsidRPr="00DD6E06" w:rsidRDefault="00DD6E06" w:rsidP="00DD6E06">
      <w:pP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Firman los concejales: Bernardo, Vega, </w:t>
      </w:r>
      <w:r w:rsidRPr="006A7FC6">
        <w:rPr>
          <w:rFonts w:ascii="Calibri" w:eastAsia="Calibri" w:hAnsi="Calibri" w:cs="Calibri"/>
          <w:bCs/>
        </w:rPr>
        <w:t>Bucci</w:t>
      </w:r>
      <w:r>
        <w:rPr>
          <w:rFonts w:ascii="Calibri" w:eastAsia="Calibri" w:hAnsi="Calibri" w:cs="Calibri"/>
          <w:bCs/>
        </w:rPr>
        <w:t xml:space="preserve">, </w:t>
      </w:r>
      <w:r w:rsidRPr="006A7FC6">
        <w:rPr>
          <w:rFonts w:ascii="Calibri" w:eastAsia="Calibri" w:hAnsi="Calibri" w:cs="Calibri"/>
          <w:bCs/>
        </w:rPr>
        <w:t>Burgos</w:t>
      </w:r>
      <w:r>
        <w:rPr>
          <w:rFonts w:ascii="Calibri" w:eastAsia="Calibri" w:hAnsi="Calibri" w:cs="Calibri"/>
          <w:bCs/>
        </w:rPr>
        <w:t xml:space="preserve">, Fernández, García, Landaburu, </w:t>
      </w:r>
      <w:r>
        <w:rPr>
          <w:rFonts w:ascii="Calibri" w:eastAsia="Calibri" w:hAnsi="Calibri" w:cs="Calibri"/>
          <w:bCs/>
        </w:rPr>
        <w:t>Piñero.</w:t>
      </w:r>
    </w:p>
    <w:p w14:paraId="00000024" w14:textId="6FB880AF" w:rsidR="00DA7B73" w:rsidRDefault="00DA7B73" w:rsidP="00DD6E06">
      <w:pPr>
        <w:spacing w:line="301" w:lineRule="auto"/>
        <w:jc w:val="both"/>
        <w:rPr>
          <w:rFonts w:ascii="Calibri" w:eastAsia="Calibri" w:hAnsi="Calibri" w:cs="Calibri"/>
        </w:rPr>
      </w:pPr>
    </w:p>
    <w:p w14:paraId="00000025" w14:textId="77777777" w:rsidR="00DA7B73" w:rsidRDefault="00DA7B73" w:rsidP="00DD6E06">
      <w:pPr>
        <w:jc w:val="both"/>
      </w:pPr>
    </w:p>
    <w:sectPr w:rsidR="00DA7B7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73"/>
    <w:rsid w:val="00011F10"/>
    <w:rsid w:val="00030C2E"/>
    <w:rsid w:val="005D7415"/>
    <w:rsid w:val="006A7FC6"/>
    <w:rsid w:val="00DA7B73"/>
    <w:rsid w:val="00D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7AE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2020-03-06T14:49:00Z</dcterms:created>
  <dcterms:modified xsi:type="dcterms:W3CDTF">2020-03-06T17:44:00Z</dcterms:modified>
</cp:coreProperties>
</file>