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4D" w:rsidRPr="00820330" w:rsidRDefault="00C2544D" w:rsidP="00C2544D">
      <w:pPr>
        <w:spacing w:line="240" w:lineRule="auto"/>
        <w:ind w:left="4" w:hanging="4"/>
        <w:jc w:val="center"/>
        <w:rPr>
          <w:rFonts w:ascii="Cambria" w:eastAsia="Times New Roman" w:hAnsi="Cambria"/>
          <w:b/>
          <w:sz w:val="36"/>
          <w:szCs w:val="32"/>
          <w:u w:val="single"/>
          <w:lang w:eastAsia="es-ES"/>
        </w:rPr>
      </w:pPr>
      <w:r>
        <w:rPr>
          <w:rFonts w:ascii="Cambria" w:eastAsia="Times New Roman" w:hAnsi="Cambria"/>
          <w:b/>
          <w:sz w:val="36"/>
          <w:szCs w:val="32"/>
          <w:u w:val="single"/>
          <w:lang w:eastAsia="es-ES"/>
        </w:rPr>
        <w:t>Expediente N° 124</w:t>
      </w:r>
      <w:r w:rsidRPr="00820330">
        <w:rPr>
          <w:rFonts w:ascii="Cambria" w:eastAsia="Times New Roman" w:hAnsi="Cambria"/>
          <w:b/>
          <w:sz w:val="36"/>
          <w:szCs w:val="32"/>
          <w:u w:val="single"/>
          <w:lang w:eastAsia="es-ES"/>
        </w:rPr>
        <w:t>/2022</w:t>
      </w:r>
    </w:p>
    <w:p w:rsidR="00C2544D" w:rsidRPr="00820330" w:rsidRDefault="00C2544D" w:rsidP="00C2544D">
      <w:pPr>
        <w:spacing w:line="240" w:lineRule="auto"/>
        <w:jc w:val="center"/>
        <w:rPr>
          <w:rFonts w:ascii="Garamond" w:eastAsia="Times New Roman" w:hAnsi="Garamond"/>
          <w:sz w:val="28"/>
          <w:szCs w:val="28"/>
          <w:lang w:eastAsia="es-ES"/>
        </w:rPr>
      </w:pPr>
      <w:r>
        <w:rPr>
          <w:rFonts w:ascii="Arial Narrow" w:eastAsia="Times New Roman" w:hAnsi="Arial Narrow"/>
          <w:sz w:val="32"/>
          <w:szCs w:val="32"/>
          <w:lang w:eastAsia="es-ES"/>
        </w:rPr>
        <w:t>PROYECTO DE ORDENANZA</w:t>
      </w:r>
      <w:r w:rsidRPr="00820330">
        <w:rPr>
          <w:rFonts w:ascii="Helvetica Neue" w:eastAsia="Arial Unicode MS" w:hAnsi="Helvetica Neue" w:cs="Arial Unicode MS"/>
          <w:sz w:val="28"/>
          <w:szCs w:val="28"/>
          <w:bdr w:val="none" w:sz="0" w:space="0" w:color="auto" w:frame="1"/>
          <w:lang w:eastAsia="es-ES"/>
        </w:rPr>
        <w:pict>
          <v:rect id="_x0000_i1025" style="width:487.45pt;height:1.5pt" o:hralign="center" o:hrstd="t" o:hr="t" fillcolor="#a0a0a0" stroked="f"/>
        </w:pict>
      </w:r>
    </w:p>
    <w:p w:rsidR="00133699" w:rsidRDefault="00133699" w:rsidP="00CB2D33">
      <w:pPr>
        <w:spacing w:line="240" w:lineRule="auto"/>
        <w:rPr>
          <w:rFonts w:ascii="Bookman Old Style" w:eastAsia="Times New Roman" w:hAnsi="Bookman Old Style" w:cs="Times New Roman"/>
          <w:color w:val="000000"/>
          <w:sz w:val="24"/>
          <w:szCs w:val="24"/>
          <w:lang w:val="es-AR"/>
        </w:rPr>
      </w:pPr>
    </w:p>
    <w:p w:rsidR="00CB2D33" w:rsidRPr="00CB2D33" w:rsidRDefault="00D461CC" w:rsidP="00133699">
      <w:pPr>
        <w:spacing w:line="360" w:lineRule="auto"/>
        <w:jc w:val="right"/>
        <w:rPr>
          <w:rFonts w:ascii="Times New Roman" w:eastAsia="Times New Roman" w:hAnsi="Times New Roman" w:cs="Times New Roman"/>
          <w:sz w:val="24"/>
          <w:szCs w:val="24"/>
          <w:lang w:val="es-AR"/>
        </w:rPr>
      </w:pPr>
      <w:r>
        <w:rPr>
          <w:rFonts w:eastAsia="Times New Roman"/>
          <w:color w:val="000000"/>
          <w:sz w:val="24"/>
          <w:szCs w:val="24"/>
          <w:lang w:val="es-AR"/>
        </w:rPr>
        <w:t>Veinticinco de Mayo, 6</w:t>
      </w:r>
      <w:r w:rsidR="006D2FFD">
        <w:rPr>
          <w:rFonts w:eastAsia="Times New Roman"/>
          <w:color w:val="000000"/>
          <w:sz w:val="24"/>
          <w:szCs w:val="24"/>
          <w:lang w:val="es-AR"/>
        </w:rPr>
        <w:t xml:space="preserve"> de mayo</w:t>
      </w:r>
      <w:r w:rsidR="00FA5179" w:rsidRPr="00FA5179">
        <w:rPr>
          <w:rFonts w:eastAsia="Times New Roman"/>
          <w:color w:val="000000"/>
          <w:sz w:val="24"/>
          <w:szCs w:val="24"/>
          <w:lang w:val="es-AR"/>
        </w:rPr>
        <w:t xml:space="preserve"> de 2022</w:t>
      </w:r>
    </w:p>
    <w:p w:rsidR="00CB2D33" w:rsidRPr="00CB2D33" w:rsidRDefault="00CB2D33" w:rsidP="00CB2D33">
      <w:pPr>
        <w:spacing w:line="240" w:lineRule="auto"/>
        <w:jc w:val="both"/>
        <w:rPr>
          <w:rFonts w:ascii="Times New Roman" w:eastAsia="Times New Roman" w:hAnsi="Times New Roman" w:cs="Times New Roman"/>
          <w:sz w:val="24"/>
          <w:szCs w:val="24"/>
          <w:lang w:val="es-AR"/>
        </w:rPr>
      </w:pPr>
      <w:r w:rsidRPr="00CB2D33">
        <w:rPr>
          <w:rFonts w:eastAsia="Times New Roman"/>
          <w:b/>
          <w:bCs/>
          <w:color w:val="000000"/>
          <w:sz w:val="24"/>
          <w:szCs w:val="24"/>
          <w:lang w:val="es-AR"/>
        </w:rPr>
        <w:t>VISTO:</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Pr="00CB2D33" w:rsidRDefault="00BA4771" w:rsidP="00CB2D33">
      <w:pPr>
        <w:spacing w:line="240" w:lineRule="auto"/>
        <w:jc w:val="both"/>
        <w:rPr>
          <w:rFonts w:ascii="Times New Roman" w:eastAsia="Times New Roman" w:hAnsi="Times New Roman" w:cs="Times New Roman"/>
          <w:sz w:val="24"/>
          <w:szCs w:val="24"/>
          <w:lang w:val="es-AR"/>
        </w:rPr>
      </w:pPr>
      <w:r>
        <w:rPr>
          <w:rFonts w:eastAsia="Times New Roman"/>
          <w:color w:val="000000"/>
          <w:sz w:val="24"/>
          <w:szCs w:val="24"/>
          <w:lang w:val="es-AR"/>
        </w:rPr>
        <w:t xml:space="preserve">La decisión </w:t>
      </w:r>
      <w:r w:rsidR="00CB2D33" w:rsidRPr="005F0471">
        <w:rPr>
          <w:rFonts w:eastAsia="Times New Roman"/>
          <w:color w:val="000000"/>
          <w:sz w:val="24"/>
          <w:szCs w:val="24"/>
          <w:lang w:val="es-AR"/>
        </w:rPr>
        <w:t>de este Departamento Ejecutivo de llevar adelante obras de infra</w:t>
      </w:r>
      <w:r w:rsidR="00567D1E">
        <w:rPr>
          <w:rFonts w:eastAsia="Times New Roman"/>
          <w:color w:val="000000"/>
          <w:sz w:val="24"/>
          <w:szCs w:val="24"/>
          <w:lang w:val="es-AR"/>
        </w:rPr>
        <w:t>estructura que brinden el acceso a espacios de desarrollo infantil</w:t>
      </w:r>
      <w:r w:rsidR="00CB2D33" w:rsidRPr="005F0471">
        <w:rPr>
          <w:rFonts w:eastAsia="Times New Roman"/>
          <w:color w:val="000000"/>
          <w:sz w:val="24"/>
          <w:szCs w:val="24"/>
          <w:lang w:val="es-AR"/>
        </w:rPr>
        <w:t xml:space="preserve"> </w:t>
      </w:r>
      <w:r w:rsidR="00567D1E">
        <w:rPr>
          <w:rFonts w:eastAsia="Times New Roman"/>
          <w:color w:val="000000"/>
          <w:sz w:val="24"/>
          <w:szCs w:val="24"/>
          <w:lang w:val="es-AR"/>
        </w:rPr>
        <w:t>medi</w:t>
      </w:r>
      <w:r w:rsidR="00223B14">
        <w:rPr>
          <w:rFonts w:eastAsia="Times New Roman"/>
          <w:color w:val="000000"/>
          <w:sz w:val="24"/>
          <w:szCs w:val="24"/>
          <w:lang w:val="es-AR"/>
        </w:rPr>
        <w:t>ante la construcción de lugares</w:t>
      </w:r>
      <w:r w:rsidR="00567D1E">
        <w:rPr>
          <w:rFonts w:eastAsia="Times New Roman"/>
          <w:color w:val="000000"/>
          <w:sz w:val="24"/>
          <w:szCs w:val="24"/>
          <w:lang w:val="es-AR"/>
        </w:rPr>
        <w:t xml:space="preserve"> de primera infancia que ofrecen servicios de cuidado, educación, promoción de la salud, recreación y estimulación a niños y niñas de 45 </w:t>
      </w:r>
      <w:r w:rsidR="00D461CC">
        <w:rPr>
          <w:rFonts w:eastAsia="Times New Roman"/>
          <w:color w:val="000000"/>
          <w:sz w:val="24"/>
          <w:szCs w:val="24"/>
          <w:lang w:val="es-AR"/>
        </w:rPr>
        <w:t xml:space="preserve">días a </w:t>
      </w:r>
      <w:r w:rsidR="00565000">
        <w:rPr>
          <w:rFonts w:eastAsia="Times New Roman"/>
          <w:color w:val="000000"/>
          <w:sz w:val="24"/>
          <w:szCs w:val="24"/>
          <w:lang w:val="es-AR"/>
        </w:rPr>
        <w:t>4</w:t>
      </w:r>
      <w:r w:rsidR="006D2FFD">
        <w:rPr>
          <w:rFonts w:eastAsia="Times New Roman"/>
          <w:color w:val="000000"/>
          <w:sz w:val="24"/>
          <w:szCs w:val="24"/>
          <w:lang w:val="es-AR"/>
        </w:rPr>
        <w:t xml:space="preserve"> años</w:t>
      </w:r>
      <w:r w:rsidR="006F4DE3">
        <w:rPr>
          <w:rFonts w:eastAsia="Times New Roman"/>
          <w:color w:val="000000"/>
          <w:sz w:val="24"/>
          <w:szCs w:val="24"/>
          <w:lang w:val="es-AR"/>
        </w:rPr>
        <w:t xml:space="preserve"> de edad inclusive.-</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Pr="00CB2D33" w:rsidRDefault="00CB2D33" w:rsidP="00CB2D33">
      <w:pPr>
        <w:spacing w:line="240" w:lineRule="auto"/>
        <w:jc w:val="both"/>
        <w:rPr>
          <w:rFonts w:ascii="Times New Roman" w:eastAsia="Times New Roman" w:hAnsi="Times New Roman" w:cs="Times New Roman"/>
          <w:sz w:val="24"/>
          <w:szCs w:val="24"/>
          <w:lang w:val="es-AR"/>
        </w:rPr>
      </w:pPr>
      <w:r w:rsidRPr="00CB2D33">
        <w:rPr>
          <w:rFonts w:eastAsia="Times New Roman"/>
          <w:b/>
          <w:bCs/>
          <w:color w:val="000000"/>
          <w:sz w:val="24"/>
          <w:szCs w:val="24"/>
          <w:lang w:val="es-AR"/>
        </w:rPr>
        <w:t>Y CONSIDERANDO:</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Pr="00133699" w:rsidRDefault="00133699" w:rsidP="00CB2D33">
      <w:pPr>
        <w:spacing w:line="240" w:lineRule="auto"/>
        <w:jc w:val="both"/>
        <w:rPr>
          <w:rFonts w:ascii="Times New Roman" w:eastAsia="Times New Roman" w:hAnsi="Times New Roman" w:cs="Times New Roman"/>
          <w:sz w:val="24"/>
          <w:szCs w:val="24"/>
          <w:highlight w:val="yellow"/>
          <w:lang w:val="es-AR"/>
        </w:rPr>
      </w:pPr>
      <w:r w:rsidRPr="00BA4771">
        <w:rPr>
          <w:rFonts w:eastAsia="Times New Roman"/>
          <w:color w:val="000000"/>
          <w:sz w:val="24"/>
          <w:szCs w:val="24"/>
          <w:lang w:val="es-AR"/>
        </w:rPr>
        <w:t>Que, l</w:t>
      </w:r>
      <w:r w:rsidR="00CB2D33" w:rsidRPr="00BA4771">
        <w:rPr>
          <w:rFonts w:eastAsia="Times New Roman"/>
          <w:color w:val="000000"/>
          <w:sz w:val="24"/>
          <w:szCs w:val="24"/>
          <w:lang w:val="es-AR"/>
        </w:rPr>
        <w:t>a necesidad y la decisión de este gobierno municipal</w:t>
      </w:r>
      <w:r w:rsidR="00CE556C" w:rsidRPr="00BA4771">
        <w:rPr>
          <w:rFonts w:eastAsia="Times New Roman"/>
          <w:color w:val="000000"/>
          <w:sz w:val="24"/>
          <w:szCs w:val="24"/>
          <w:lang w:val="es-AR"/>
        </w:rPr>
        <w:t xml:space="preserve"> de modernizar y poner en valor</w:t>
      </w:r>
      <w:r w:rsidR="00BA4771">
        <w:rPr>
          <w:rFonts w:eastAsia="Times New Roman"/>
          <w:color w:val="000000"/>
          <w:sz w:val="24"/>
          <w:szCs w:val="24"/>
          <w:lang w:val="es-AR"/>
        </w:rPr>
        <w:t xml:space="preserve"> la infraestructura y la educación de esta ciudad</w:t>
      </w:r>
      <w:r w:rsidR="00CB2D33" w:rsidRPr="00BA4771">
        <w:rPr>
          <w:rFonts w:eastAsia="Times New Roman"/>
          <w:color w:val="000000"/>
          <w:sz w:val="24"/>
          <w:szCs w:val="24"/>
          <w:lang w:val="es-AR"/>
        </w:rPr>
        <w:t>, brindando de este modo mejoras sustanciales en la vida diaria de los</w:t>
      </w:r>
      <w:r w:rsidR="00BA4771">
        <w:rPr>
          <w:rFonts w:eastAsia="Times New Roman"/>
          <w:color w:val="000000"/>
          <w:sz w:val="24"/>
          <w:szCs w:val="24"/>
          <w:lang w:val="es-AR"/>
        </w:rPr>
        <w:t xml:space="preserve"> vecinos y vecinas del</w:t>
      </w:r>
      <w:r w:rsidR="00CB2D33" w:rsidRPr="00BA4771">
        <w:rPr>
          <w:rFonts w:eastAsia="Times New Roman"/>
          <w:color w:val="000000"/>
          <w:sz w:val="24"/>
          <w:szCs w:val="24"/>
          <w:lang w:val="es-AR"/>
        </w:rPr>
        <w:t xml:space="preserve"> partido;</w:t>
      </w:r>
    </w:p>
    <w:p w:rsidR="00CB2D33" w:rsidRPr="00133699" w:rsidRDefault="00CB2D33" w:rsidP="00CB2D33">
      <w:pPr>
        <w:spacing w:line="240" w:lineRule="auto"/>
        <w:rPr>
          <w:rFonts w:ascii="Times New Roman" w:eastAsia="Times New Roman" w:hAnsi="Times New Roman" w:cs="Times New Roman"/>
          <w:sz w:val="24"/>
          <w:szCs w:val="24"/>
          <w:highlight w:val="yellow"/>
          <w:lang w:val="es-AR"/>
        </w:rPr>
      </w:pPr>
    </w:p>
    <w:p w:rsidR="00EE7997" w:rsidRDefault="00CE556C" w:rsidP="00CB2D33">
      <w:pPr>
        <w:spacing w:line="240" w:lineRule="auto"/>
        <w:jc w:val="both"/>
        <w:rPr>
          <w:rFonts w:eastAsia="Times New Roman"/>
          <w:color w:val="000000"/>
          <w:sz w:val="24"/>
          <w:szCs w:val="24"/>
          <w:lang w:val="es-AR"/>
        </w:rPr>
      </w:pPr>
      <w:r w:rsidRPr="00567D1E">
        <w:rPr>
          <w:rFonts w:eastAsia="Times New Roman"/>
          <w:color w:val="000000"/>
          <w:sz w:val="24"/>
          <w:szCs w:val="24"/>
          <w:lang w:val="es-AR"/>
        </w:rPr>
        <w:t>Que</w:t>
      </w:r>
      <w:r w:rsidR="00567D1E">
        <w:rPr>
          <w:rFonts w:eastAsia="Times New Roman"/>
          <w:color w:val="000000"/>
          <w:sz w:val="24"/>
          <w:szCs w:val="24"/>
          <w:lang w:val="es-AR"/>
        </w:rPr>
        <w:t xml:space="preserve"> conforme a lo dispuesto en el artículo 21 bis de la Ley de Ministerios N° 22</w:t>
      </w:r>
      <w:r w:rsidR="002A5588">
        <w:rPr>
          <w:rFonts w:eastAsia="Times New Roman"/>
          <w:color w:val="000000"/>
          <w:sz w:val="24"/>
          <w:szCs w:val="24"/>
          <w:lang w:val="es-AR"/>
        </w:rPr>
        <w:t>.520 (POR Decreto N° 438 del 12 de marzo de 1992) y sus modi</w:t>
      </w:r>
      <w:r w:rsidR="0010184F">
        <w:rPr>
          <w:rFonts w:eastAsia="Times New Roman"/>
          <w:color w:val="000000"/>
          <w:sz w:val="24"/>
          <w:szCs w:val="24"/>
          <w:lang w:val="es-AR"/>
        </w:rPr>
        <w:t>ficatorias, el MINISTERIO DE OBRAS PÚBLICAS tiene entre sus competencias ejecutar los planes, programas y proyectos del área de su competencia elaborados conforme las directivas que imparta el POD</w:t>
      </w:r>
      <w:r w:rsidR="006D2FFD">
        <w:rPr>
          <w:rFonts w:eastAsia="Times New Roman"/>
          <w:color w:val="000000"/>
          <w:sz w:val="24"/>
          <w:szCs w:val="24"/>
          <w:lang w:val="es-AR"/>
        </w:rPr>
        <w:t>E</w:t>
      </w:r>
      <w:r w:rsidR="0010184F">
        <w:rPr>
          <w:rFonts w:eastAsia="Times New Roman"/>
          <w:color w:val="000000"/>
          <w:sz w:val="24"/>
          <w:szCs w:val="24"/>
          <w:lang w:val="es-AR"/>
        </w:rPr>
        <w:t>R EJECUTIVO NACIONAL; así como también entender en el diseño y ejecución de los planes y progr</w:t>
      </w:r>
      <w:r w:rsidR="00EE7997">
        <w:rPr>
          <w:rFonts w:eastAsia="Times New Roman"/>
          <w:color w:val="000000"/>
          <w:sz w:val="24"/>
          <w:szCs w:val="24"/>
          <w:lang w:val="es-AR"/>
        </w:rPr>
        <w:t>amas relativos a obras públicas e infraestructura a nivel internacional, nacional, regional, provincial y municipal, y e</w:t>
      </w:r>
      <w:r w:rsidR="00BA2103">
        <w:rPr>
          <w:rFonts w:eastAsia="Times New Roman"/>
          <w:color w:val="000000"/>
          <w:sz w:val="24"/>
          <w:szCs w:val="24"/>
          <w:lang w:val="es-AR"/>
        </w:rPr>
        <w:t>n el control de su cumplimiento;</w:t>
      </w:r>
    </w:p>
    <w:p w:rsidR="006F4DE3" w:rsidRDefault="006F4DE3" w:rsidP="00CB2D33">
      <w:pPr>
        <w:spacing w:line="240" w:lineRule="auto"/>
        <w:jc w:val="both"/>
        <w:rPr>
          <w:rFonts w:eastAsia="Times New Roman"/>
          <w:color w:val="000000"/>
          <w:sz w:val="24"/>
          <w:szCs w:val="24"/>
          <w:lang w:val="es-AR"/>
        </w:rPr>
      </w:pPr>
    </w:p>
    <w:p w:rsidR="006F4DE3" w:rsidRDefault="006F4DE3" w:rsidP="00CB2D33">
      <w:pPr>
        <w:spacing w:line="240" w:lineRule="auto"/>
        <w:jc w:val="both"/>
        <w:rPr>
          <w:rFonts w:eastAsia="Times New Roman"/>
          <w:color w:val="000000"/>
          <w:sz w:val="24"/>
          <w:szCs w:val="24"/>
          <w:lang w:val="es-AR"/>
        </w:rPr>
      </w:pPr>
      <w:r>
        <w:rPr>
          <w:rFonts w:eastAsia="Times New Roman"/>
          <w:color w:val="000000"/>
          <w:sz w:val="24"/>
          <w:szCs w:val="24"/>
          <w:lang w:val="es-AR"/>
        </w:rPr>
        <w:t xml:space="preserve">Que el Decreto N°50 de fecha 19 de diciembre de 2019 establece como objetivo de LA SECRETARIA DE OBRAS PÚBLICAS  el de intervenir en la elaboración, propuesta y ejecución de la política nacional en todas las materias </w:t>
      </w:r>
      <w:r w:rsidR="00BA2103">
        <w:rPr>
          <w:rFonts w:eastAsia="Times New Roman"/>
          <w:color w:val="000000"/>
          <w:sz w:val="24"/>
          <w:szCs w:val="24"/>
          <w:lang w:val="es-AR"/>
        </w:rPr>
        <w:t xml:space="preserve">relacionadas con obras de infraestructura habitacionales, viales, públicas e hídricas, en especial en los programas de inversión y </w:t>
      </w:r>
      <w:proofErr w:type="spellStart"/>
      <w:r w:rsidR="00BA2103">
        <w:rPr>
          <w:rFonts w:eastAsia="Times New Roman"/>
          <w:color w:val="000000"/>
          <w:sz w:val="24"/>
          <w:szCs w:val="24"/>
          <w:lang w:val="es-AR"/>
        </w:rPr>
        <w:t>preinversión</w:t>
      </w:r>
      <w:proofErr w:type="spellEnd"/>
      <w:r w:rsidR="00BA2103">
        <w:rPr>
          <w:rFonts w:eastAsia="Times New Roman"/>
          <w:color w:val="000000"/>
          <w:sz w:val="24"/>
          <w:szCs w:val="24"/>
          <w:lang w:val="es-AR"/>
        </w:rPr>
        <w:t xml:space="preserve"> pública y en la coordinación de los planes, programas relativos a dichas obras a nivel internacional, nacional, regional, provincial y municipal que correspondan </w:t>
      </w:r>
      <w:r w:rsidR="00565000">
        <w:rPr>
          <w:rFonts w:eastAsia="Times New Roman"/>
          <w:color w:val="000000"/>
          <w:sz w:val="24"/>
          <w:szCs w:val="24"/>
          <w:lang w:val="es-AR"/>
        </w:rPr>
        <w:t xml:space="preserve">a la </w:t>
      </w:r>
      <w:r w:rsidR="00BA2103">
        <w:rPr>
          <w:rFonts w:eastAsia="Times New Roman"/>
          <w:color w:val="000000"/>
          <w:sz w:val="24"/>
          <w:szCs w:val="24"/>
          <w:lang w:val="es-AR"/>
        </w:rPr>
        <w:t>Jurisdicción;</w:t>
      </w:r>
    </w:p>
    <w:p w:rsidR="00BA2103" w:rsidRDefault="00BA2103" w:rsidP="00CB2D33">
      <w:pPr>
        <w:spacing w:line="240" w:lineRule="auto"/>
        <w:jc w:val="both"/>
        <w:rPr>
          <w:rFonts w:eastAsia="Times New Roman"/>
          <w:color w:val="000000"/>
          <w:sz w:val="24"/>
          <w:szCs w:val="24"/>
          <w:lang w:val="es-AR"/>
        </w:rPr>
      </w:pPr>
    </w:p>
    <w:p w:rsidR="00BA2103" w:rsidRDefault="00BA2103" w:rsidP="00CB2D33">
      <w:pPr>
        <w:spacing w:line="240" w:lineRule="auto"/>
        <w:jc w:val="both"/>
        <w:rPr>
          <w:rFonts w:eastAsia="Times New Roman"/>
          <w:color w:val="000000"/>
          <w:sz w:val="24"/>
          <w:szCs w:val="24"/>
          <w:lang w:val="es-AR"/>
        </w:rPr>
      </w:pPr>
      <w:r>
        <w:rPr>
          <w:rFonts w:eastAsia="Times New Roman"/>
          <w:color w:val="000000"/>
          <w:sz w:val="24"/>
          <w:szCs w:val="24"/>
          <w:lang w:val="es-AR"/>
        </w:rPr>
        <w:t>Que el MINISTERIO DE OBRAS PÚBLICAS, viene desplegando diversas acciones tendientes a contribuir en el desarrollo de la obra pública, tanto a nivel Nacional, Provincial como Municipal.</w:t>
      </w:r>
    </w:p>
    <w:p w:rsidR="00BA2103" w:rsidRDefault="00BA2103" w:rsidP="00CB2D33">
      <w:pPr>
        <w:spacing w:line="240" w:lineRule="auto"/>
        <w:jc w:val="both"/>
        <w:rPr>
          <w:rFonts w:eastAsia="Times New Roman"/>
          <w:color w:val="000000"/>
          <w:sz w:val="24"/>
          <w:szCs w:val="24"/>
          <w:lang w:val="es-AR"/>
        </w:rPr>
      </w:pPr>
      <w:r>
        <w:rPr>
          <w:rFonts w:eastAsia="Times New Roman"/>
          <w:color w:val="000000"/>
          <w:sz w:val="24"/>
          <w:szCs w:val="24"/>
          <w:lang w:val="es-AR"/>
        </w:rPr>
        <w:t>Para su concreción, se halla abocado al diseño de diversos programas y subprogramas cuya ejecución o asistencia económica estará a cargo, sin perjuicio de que la ejecución y control de los Proyectos estará en cabeza del estado provincial o municipal, según sea el caso;</w:t>
      </w:r>
    </w:p>
    <w:p w:rsidR="00BA2103" w:rsidRDefault="00BA2103" w:rsidP="00CB2D33">
      <w:pPr>
        <w:spacing w:line="240" w:lineRule="auto"/>
        <w:jc w:val="both"/>
        <w:rPr>
          <w:rFonts w:eastAsia="Times New Roman"/>
          <w:color w:val="000000"/>
          <w:sz w:val="24"/>
          <w:szCs w:val="24"/>
          <w:lang w:val="es-AR"/>
        </w:rPr>
      </w:pPr>
    </w:p>
    <w:p w:rsidR="003B15A0" w:rsidRDefault="00BA2103" w:rsidP="00CB2D33">
      <w:pPr>
        <w:spacing w:line="240" w:lineRule="auto"/>
        <w:jc w:val="both"/>
        <w:rPr>
          <w:rFonts w:eastAsia="Times New Roman"/>
          <w:color w:val="000000"/>
          <w:sz w:val="24"/>
          <w:szCs w:val="24"/>
          <w:lang w:val="es-AR"/>
        </w:rPr>
      </w:pPr>
      <w:r>
        <w:rPr>
          <w:rFonts w:eastAsia="Times New Roman"/>
          <w:color w:val="000000"/>
          <w:sz w:val="24"/>
          <w:szCs w:val="24"/>
          <w:lang w:val="es-AR"/>
        </w:rPr>
        <w:t>Que en acuerdo con la reseña efectuada, e</w:t>
      </w:r>
      <w:r w:rsidR="00D461CC">
        <w:rPr>
          <w:rFonts w:eastAsia="Times New Roman"/>
          <w:color w:val="000000"/>
          <w:sz w:val="24"/>
          <w:szCs w:val="24"/>
          <w:lang w:val="es-AR"/>
        </w:rPr>
        <w:t>l Ministerio de obras públicas h</w:t>
      </w:r>
      <w:r>
        <w:rPr>
          <w:rFonts w:eastAsia="Times New Roman"/>
          <w:color w:val="000000"/>
          <w:sz w:val="24"/>
          <w:szCs w:val="24"/>
          <w:lang w:val="es-AR"/>
        </w:rPr>
        <w:t xml:space="preserve">a desarrollado el “PROGRAMA DE INFRAESTRUCTURA DE CENTROS DE DESARROLLO INFANTIL”, con diversas metodologías </w:t>
      </w:r>
      <w:r w:rsidR="003B15A0">
        <w:rPr>
          <w:rFonts w:eastAsia="Times New Roman"/>
          <w:color w:val="000000"/>
          <w:sz w:val="24"/>
          <w:szCs w:val="24"/>
          <w:lang w:val="es-AR"/>
        </w:rPr>
        <w:t>de abordajes para su concreción, en cabeza de Provincias y Municipios adherentes al mismo.</w:t>
      </w:r>
    </w:p>
    <w:p w:rsidR="003B15A0" w:rsidRDefault="003B15A0" w:rsidP="00CB2D33">
      <w:pPr>
        <w:spacing w:line="240" w:lineRule="auto"/>
        <w:jc w:val="both"/>
        <w:rPr>
          <w:rFonts w:eastAsia="Times New Roman"/>
          <w:color w:val="000000"/>
          <w:sz w:val="24"/>
          <w:szCs w:val="24"/>
          <w:lang w:val="es-AR"/>
        </w:rPr>
      </w:pPr>
      <w:r>
        <w:rPr>
          <w:rFonts w:eastAsia="Times New Roman"/>
          <w:color w:val="000000"/>
          <w:sz w:val="24"/>
          <w:szCs w:val="24"/>
          <w:lang w:val="es-AR"/>
        </w:rPr>
        <w:t>En tal entendimiento y por la Resolución N° 59 del MINISTERIO DE OBRAS PUBLICAS de fecha 9 de marzo de 2021 (RESOL-2021-59-APN-MOP), Resolución N° 206 DE FECHA 11 DE JUNIO DE 2021 (RESOL-2021-206-APN-MOP), agregadas como ANEXO I al presente, se ha instituido el “PROGRAMA DE INFRAESTRUCTURA DE CENTROS DE DESARROLLO INFANTIL” el cual tiene por objeto igualar oportunidades para la primera infancia y reducir las b</w:t>
      </w:r>
      <w:r w:rsidR="0009537B">
        <w:rPr>
          <w:rFonts w:eastAsia="Times New Roman"/>
          <w:color w:val="000000"/>
          <w:sz w:val="24"/>
          <w:szCs w:val="24"/>
          <w:lang w:val="es-AR"/>
        </w:rPr>
        <w:t>rechas existentes de pobreza, género, iniquidades territoriales y así facilitar el acceso a espacios de desarrollo infantil a través de la construcción de espacios de primera infancia que ofrecen servicios de cuidado, educación, promoción de la salud, recreación y estimulación a niños y niñas de 45 días a 4 años de edad inclusive;</w:t>
      </w:r>
    </w:p>
    <w:p w:rsidR="0009537B" w:rsidRDefault="0009537B" w:rsidP="00CB2D33">
      <w:pPr>
        <w:spacing w:line="240" w:lineRule="auto"/>
        <w:jc w:val="both"/>
        <w:rPr>
          <w:rFonts w:eastAsia="Times New Roman"/>
          <w:color w:val="000000"/>
          <w:sz w:val="24"/>
          <w:szCs w:val="24"/>
          <w:lang w:val="es-AR"/>
        </w:rPr>
      </w:pPr>
    </w:p>
    <w:p w:rsidR="0009537B" w:rsidRDefault="0009537B" w:rsidP="00CB2D33">
      <w:pPr>
        <w:spacing w:line="240" w:lineRule="auto"/>
        <w:jc w:val="both"/>
        <w:rPr>
          <w:rFonts w:eastAsia="Times New Roman"/>
          <w:color w:val="000000"/>
          <w:sz w:val="24"/>
          <w:szCs w:val="24"/>
          <w:lang w:val="es-AR"/>
        </w:rPr>
      </w:pPr>
      <w:r>
        <w:rPr>
          <w:rFonts w:eastAsia="Times New Roman"/>
          <w:color w:val="000000"/>
          <w:sz w:val="24"/>
          <w:szCs w:val="24"/>
          <w:lang w:val="es-AR"/>
        </w:rPr>
        <w:t>Que con fecha 19 de Noviembre de 2021, la MUNICIPALIDAD de 25 DE MAYO de la Provincia de BUENOS AIRES, adhirió al “PROGRAMA DE INFRAESTRUCTURA DE CENTROS DE DESARROLLO INFANTIL”, mediante nota (IF-2022-24740064-APN-UGA#MOP), como así también a la normativa que en su consecuencia se dicte, detallando los proyectos que desea implementar en su jurisdicción y respecto de los que necesita la asistencia financiera de parte del MINISTERIO DE OBRAS PÚBLICAS;</w:t>
      </w:r>
    </w:p>
    <w:p w:rsidR="0009537B" w:rsidRDefault="0009537B" w:rsidP="00CB2D33">
      <w:pPr>
        <w:spacing w:line="240" w:lineRule="auto"/>
        <w:jc w:val="both"/>
        <w:rPr>
          <w:rFonts w:eastAsia="Times New Roman"/>
          <w:color w:val="000000"/>
          <w:sz w:val="24"/>
          <w:szCs w:val="24"/>
          <w:lang w:val="es-AR"/>
        </w:rPr>
      </w:pPr>
    </w:p>
    <w:p w:rsidR="0009537B" w:rsidRDefault="0009537B" w:rsidP="00CB2D33">
      <w:pPr>
        <w:spacing w:line="240" w:lineRule="auto"/>
        <w:jc w:val="both"/>
        <w:rPr>
          <w:rFonts w:eastAsia="Times New Roman"/>
          <w:color w:val="000000"/>
          <w:sz w:val="24"/>
          <w:szCs w:val="24"/>
          <w:lang w:val="es-AR"/>
        </w:rPr>
      </w:pPr>
      <w:r>
        <w:rPr>
          <w:rFonts w:eastAsia="Times New Roman"/>
          <w:color w:val="000000"/>
          <w:sz w:val="24"/>
          <w:szCs w:val="24"/>
          <w:lang w:val="es-AR"/>
        </w:rPr>
        <w:lastRenderedPageBreak/>
        <w:t>Que la SECRETARIA DE OBRAS PÚBLICAS del MINISTERIO DE OBRAS PÚBLICAS, a través de las áreas de intervención, ha verificado la documentación corres</w:t>
      </w:r>
      <w:r w:rsidR="007640C1">
        <w:rPr>
          <w:rFonts w:eastAsia="Times New Roman"/>
          <w:color w:val="000000"/>
          <w:sz w:val="24"/>
          <w:szCs w:val="24"/>
          <w:lang w:val="es-AR"/>
        </w:rPr>
        <w:t>pondiente al proyecto en cuestión, considerando la viabilidad del mismo sin expresar objeciones y por ende conveniente acordar los términos para el otorgamiento del financiamiento solicitado;</w:t>
      </w:r>
    </w:p>
    <w:p w:rsidR="007640C1" w:rsidRDefault="007640C1" w:rsidP="00CB2D33">
      <w:pPr>
        <w:spacing w:line="240" w:lineRule="auto"/>
        <w:jc w:val="both"/>
        <w:rPr>
          <w:rFonts w:eastAsia="Times New Roman"/>
          <w:color w:val="000000"/>
          <w:sz w:val="24"/>
          <w:szCs w:val="24"/>
          <w:lang w:val="es-AR"/>
        </w:rPr>
      </w:pPr>
    </w:p>
    <w:p w:rsidR="007640C1" w:rsidRDefault="007640C1" w:rsidP="00CB2D33">
      <w:pPr>
        <w:spacing w:line="240" w:lineRule="auto"/>
        <w:jc w:val="both"/>
        <w:rPr>
          <w:rFonts w:eastAsia="Times New Roman"/>
          <w:color w:val="000000"/>
          <w:sz w:val="24"/>
          <w:szCs w:val="24"/>
          <w:lang w:val="es-AR"/>
        </w:rPr>
      </w:pPr>
      <w:r>
        <w:rPr>
          <w:rFonts w:eastAsia="Times New Roman"/>
          <w:color w:val="000000"/>
          <w:sz w:val="24"/>
          <w:szCs w:val="24"/>
          <w:lang w:val="es-AR"/>
        </w:rPr>
        <w:t>Que asimismo la referida SECRETARIA resulta competente para la suscripción del presente, en virtud de lo dispuesto en el Decreto N° 50 de fech</w:t>
      </w:r>
      <w:r w:rsidR="00704062">
        <w:rPr>
          <w:rFonts w:eastAsia="Times New Roman"/>
          <w:color w:val="000000"/>
          <w:sz w:val="24"/>
          <w:szCs w:val="24"/>
          <w:lang w:val="es-AR"/>
        </w:rPr>
        <w:t>a 19 de diciembre de 2019, en la</w:t>
      </w:r>
      <w:r>
        <w:rPr>
          <w:rFonts w:eastAsia="Times New Roman"/>
          <w:color w:val="000000"/>
          <w:sz w:val="24"/>
          <w:szCs w:val="24"/>
          <w:lang w:val="es-AR"/>
        </w:rPr>
        <w:t xml:space="preserve"> Resolución N° 18 de fecha 20 de marzo de 2020 del MINISTERIO DE OBRAS PÚBLICAS (RESOL-2020-18-APN-MOP), Resolución N°59 de la fecha 09 de Marzo de 2021 (RESOL-2021-59-APN-MOP) MINISTERIO DE OBRAS PÚBLICAS.</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Pr="00CB2D33" w:rsidRDefault="00CB2D33" w:rsidP="00CB2D33">
      <w:pPr>
        <w:spacing w:line="240" w:lineRule="auto"/>
        <w:jc w:val="both"/>
        <w:rPr>
          <w:rFonts w:ascii="Times New Roman" w:eastAsia="Times New Roman" w:hAnsi="Times New Roman" w:cs="Times New Roman"/>
          <w:sz w:val="24"/>
          <w:szCs w:val="24"/>
          <w:lang w:val="es-AR"/>
        </w:rPr>
      </w:pPr>
      <w:r w:rsidRPr="00CB2D33">
        <w:rPr>
          <w:rFonts w:eastAsia="Times New Roman"/>
          <w:color w:val="000000"/>
          <w:sz w:val="24"/>
          <w:szCs w:val="24"/>
          <w:lang w:val="es-AR"/>
        </w:rPr>
        <w:t xml:space="preserve">Que el </w:t>
      </w:r>
      <w:r w:rsidR="00CE556C">
        <w:rPr>
          <w:rFonts w:eastAsia="Times New Roman"/>
          <w:color w:val="000000"/>
          <w:sz w:val="24"/>
          <w:szCs w:val="24"/>
          <w:lang w:val="es-AR"/>
        </w:rPr>
        <w:t>A</w:t>
      </w:r>
      <w:r w:rsidRPr="00CB2D33">
        <w:rPr>
          <w:rFonts w:eastAsia="Times New Roman"/>
          <w:color w:val="000000"/>
          <w:sz w:val="24"/>
          <w:szCs w:val="24"/>
          <w:lang w:val="es-AR"/>
        </w:rPr>
        <w:t>rtículo 41° del Decreto Ley 6769/58 (Ley Orgánica de las Municipalidades), determina que corresponde al Honorable Concejo Deliberante autorizar los convenios celebrado</w:t>
      </w:r>
      <w:r w:rsidR="00653934">
        <w:rPr>
          <w:rFonts w:eastAsia="Times New Roman"/>
          <w:color w:val="000000"/>
          <w:sz w:val="24"/>
          <w:szCs w:val="24"/>
          <w:lang w:val="es-AR"/>
        </w:rPr>
        <w:t>s por el Departamento Ejecutivo</w:t>
      </w:r>
      <w:r w:rsidRPr="00CB2D33">
        <w:rPr>
          <w:rFonts w:eastAsia="Times New Roman"/>
          <w:color w:val="000000"/>
          <w:sz w:val="24"/>
          <w:szCs w:val="24"/>
          <w:lang w:val="es-AR"/>
        </w:rPr>
        <w:t>;</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Pr="00CB2D33" w:rsidRDefault="00CB2D33" w:rsidP="00CB2D33">
      <w:pPr>
        <w:spacing w:line="240" w:lineRule="auto"/>
        <w:rPr>
          <w:rFonts w:ascii="Times New Roman" w:eastAsia="Times New Roman" w:hAnsi="Times New Roman" w:cs="Times New Roman"/>
          <w:sz w:val="24"/>
          <w:szCs w:val="24"/>
          <w:lang w:val="es-AR"/>
        </w:rPr>
      </w:pPr>
      <w:r w:rsidRPr="00CB2D33">
        <w:rPr>
          <w:rFonts w:eastAsia="Times New Roman"/>
          <w:color w:val="000000"/>
          <w:sz w:val="24"/>
          <w:szCs w:val="24"/>
          <w:lang w:val="es-AR"/>
        </w:rPr>
        <w:t>Por ello:</w:t>
      </w:r>
    </w:p>
    <w:p w:rsidR="00CB2D33" w:rsidRPr="00CB2D33" w:rsidRDefault="00CB2D33" w:rsidP="00CB2D33">
      <w:pPr>
        <w:spacing w:line="240" w:lineRule="auto"/>
        <w:rPr>
          <w:rFonts w:ascii="Times New Roman" w:eastAsia="Times New Roman" w:hAnsi="Times New Roman" w:cs="Times New Roman"/>
          <w:sz w:val="24"/>
          <w:szCs w:val="24"/>
          <w:lang w:val="es-AR"/>
        </w:rPr>
      </w:pPr>
      <w:r w:rsidRPr="00CB2D33">
        <w:rPr>
          <w:rFonts w:eastAsia="Times New Roman"/>
          <w:color w:val="000000"/>
          <w:sz w:val="24"/>
          <w:szCs w:val="24"/>
          <w:lang w:val="es-AR"/>
        </w:rPr>
        <w:t> </w:t>
      </w:r>
    </w:p>
    <w:p w:rsidR="00CB2D33" w:rsidRPr="00CB2D33" w:rsidRDefault="00CB2D33" w:rsidP="00CB2D33">
      <w:pPr>
        <w:spacing w:line="240" w:lineRule="auto"/>
        <w:jc w:val="center"/>
        <w:rPr>
          <w:rFonts w:ascii="Times New Roman" w:eastAsia="Times New Roman" w:hAnsi="Times New Roman" w:cs="Times New Roman"/>
          <w:sz w:val="24"/>
          <w:szCs w:val="24"/>
          <w:lang w:val="es-AR"/>
        </w:rPr>
      </w:pPr>
      <w:r w:rsidRPr="00CB2D33">
        <w:rPr>
          <w:rFonts w:eastAsia="Times New Roman"/>
          <w:b/>
          <w:bCs/>
          <w:color w:val="000000"/>
          <w:sz w:val="24"/>
          <w:szCs w:val="24"/>
          <w:lang w:val="es-AR"/>
        </w:rPr>
        <w:t>EL DEPARTAMENTO EJECUTIVO DE LA MUNICIPALIDAD DE 25 DE MAYO ELEVA A CONSIDERACIÓN DEL HONORABLE CONCEJO DELIBERANTE EL SIGUIENTE PROYECTO DE:</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Default="00CB2D33" w:rsidP="00CB2D33">
      <w:pPr>
        <w:spacing w:line="240" w:lineRule="auto"/>
        <w:jc w:val="center"/>
        <w:rPr>
          <w:rFonts w:eastAsia="Times New Roman"/>
          <w:b/>
          <w:bCs/>
          <w:color w:val="000000"/>
          <w:sz w:val="24"/>
          <w:szCs w:val="24"/>
          <w:u w:val="single"/>
          <w:lang w:val="es-AR"/>
        </w:rPr>
      </w:pPr>
      <w:r w:rsidRPr="00CB2D33">
        <w:rPr>
          <w:rFonts w:eastAsia="Times New Roman"/>
          <w:b/>
          <w:bCs/>
          <w:color w:val="000000"/>
          <w:sz w:val="24"/>
          <w:szCs w:val="24"/>
          <w:u w:val="single"/>
          <w:lang w:val="es-AR"/>
        </w:rPr>
        <w:t>ORDENANZA</w:t>
      </w:r>
    </w:p>
    <w:p w:rsidR="00B846BC" w:rsidRPr="00CB2D33" w:rsidRDefault="00B846BC" w:rsidP="00CB2D33">
      <w:pPr>
        <w:spacing w:line="240" w:lineRule="auto"/>
        <w:jc w:val="center"/>
        <w:rPr>
          <w:rFonts w:ascii="Times New Roman" w:eastAsia="Times New Roman" w:hAnsi="Times New Roman" w:cs="Times New Roman"/>
          <w:sz w:val="24"/>
          <w:szCs w:val="24"/>
          <w:lang w:val="es-AR"/>
        </w:rPr>
      </w:pPr>
    </w:p>
    <w:p w:rsidR="00CB2D33" w:rsidRPr="00CB2D33" w:rsidRDefault="00CB2D33" w:rsidP="00CB2D33">
      <w:pPr>
        <w:spacing w:line="240" w:lineRule="auto"/>
        <w:jc w:val="both"/>
        <w:rPr>
          <w:rFonts w:ascii="Times New Roman" w:eastAsia="Times New Roman" w:hAnsi="Times New Roman" w:cs="Times New Roman"/>
          <w:sz w:val="24"/>
          <w:szCs w:val="24"/>
          <w:lang w:val="es-AR"/>
        </w:rPr>
      </w:pPr>
      <w:r w:rsidRPr="00CB2D33">
        <w:rPr>
          <w:rFonts w:eastAsia="Times New Roman"/>
          <w:b/>
          <w:bCs/>
          <w:color w:val="000000"/>
          <w:sz w:val="24"/>
          <w:szCs w:val="24"/>
          <w:lang w:val="es-AR"/>
        </w:rPr>
        <w:t xml:space="preserve">ARTÍCULO 1º: </w:t>
      </w:r>
      <w:r w:rsidRPr="00B846BC">
        <w:rPr>
          <w:rFonts w:eastAsia="Times New Roman"/>
          <w:color w:val="000000"/>
          <w:sz w:val="24"/>
          <w:szCs w:val="24"/>
          <w:lang w:val="es-AR"/>
        </w:rPr>
        <w:t>Convalídese el convenio celebrado</w:t>
      </w:r>
      <w:r w:rsidR="00AE6285">
        <w:rPr>
          <w:rFonts w:eastAsia="Times New Roman"/>
          <w:color w:val="000000"/>
          <w:sz w:val="24"/>
          <w:szCs w:val="24"/>
          <w:lang w:val="es-AR"/>
        </w:rPr>
        <w:t xml:space="preserve"> en la ciudad de 25 de Mayo, </w:t>
      </w:r>
      <w:r w:rsidRPr="00B846BC">
        <w:rPr>
          <w:rFonts w:eastAsia="Times New Roman"/>
          <w:color w:val="000000"/>
          <w:sz w:val="24"/>
          <w:szCs w:val="24"/>
          <w:lang w:val="es-AR"/>
        </w:rPr>
        <w:t xml:space="preserve">entre </w:t>
      </w:r>
      <w:r w:rsidR="00B846BC" w:rsidRPr="00B846BC">
        <w:rPr>
          <w:rFonts w:eastAsia="Times New Roman"/>
          <w:color w:val="000000"/>
          <w:sz w:val="24"/>
          <w:szCs w:val="24"/>
          <w:lang w:val="es-AR"/>
        </w:rPr>
        <w:t>el Ministerio de Obras Públicas</w:t>
      </w:r>
      <w:r w:rsidR="001C22CD">
        <w:rPr>
          <w:rFonts w:eastAsia="Times New Roman"/>
          <w:color w:val="000000"/>
          <w:sz w:val="24"/>
          <w:szCs w:val="24"/>
          <w:lang w:val="es-AR"/>
        </w:rPr>
        <w:t xml:space="preserve"> representado por el Sr. Secretario Arquitecto D. Carlos Augusto RODRÍGUEZ D.N.I 17.255.823 con domicilio en la calle Hipólito Yrigoyen N° 250, piso 11, oficina 1121, de la Ciudad Autónoma de Buenos Aires </w:t>
      </w:r>
      <w:r w:rsidRPr="00B846BC">
        <w:rPr>
          <w:rFonts w:eastAsia="Times New Roman"/>
          <w:color w:val="000000"/>
          <w:sz w:val="24"/>
          <w:szCs w:val="24"/>
          <w:lang w:val="es-AR"/>
        </w:rPr>
        <w:t xml:space="preserve"> y la </w:t>
      </w:r>
      <w:r w:rsidRPr="00B846BC">
        <w:rPr>
          <w:rFonts w:eastAsia="Times New Roman"/>
          <w:b/>
          <w:bCs/>
          <w:color w:val="000000"/>
          <w:sz w:val="24"/>
          <w:szCs w:val="24"/>
          <w:lang w:val="es-AR"/>
        </w:rPr>
        <w:t>MUNICIPALIDAD DE VEINTICINCO DE MAYO,</w:t>
      </w:r>
      <w:r w:rsidRPr="00B846BC">
        <w:rPr>
          <w:rFonts w:eastAsia="Times New Roman"/>
          <w:color w:val="000000"/>
          <w:sz w:val="24"/>
          <w:szCs w:val="24"/>
          <w:lang w:val="es-AR"/>
        </w:rPr>
        <w:t xml:space="preserve"> representada en este acto por el señor Intendente Municipal Dr. Hernán Ralinqueo D.N.I N°: 31.196.090, y domicilio en calle 9 y 27 N° 790, Partido de Veinticinco de Mayo, provincia de Buenos Aires y domicilio electrónico en </w:t>
      </w:r>
      <w:r w:rsidRPr="00B846BC">
        <w:rPr>
          <w:rFonts w:eastAsia="Times New Roman"/>
          <w:sz w:val="24"/>
          <w:szCs w:val="24"/>
          <w:lang w:val="es-AR"/>
        </w:rPr>
        <w:t xml:space="preserve">obraspublicas@25demayo.gob.ar </w:t>
      </w:r>
      <w:r w:rsidRPr="00B846BC">
        <w:rPr>
          <w:rFonts w:eastAsia="Times New Roman"/>
          <w:color w:val="000000"/>
          <w:sz w:val="24"/>
          <w:szCs w:val="24"/>
          <w:lang w:val="es-AR"/>
        </w:rPr>
        <w:t xml:space="preserve">con el objeto de instrumentar la operatoria de un subsidio de hasta </w:t>
      </w:r>
      <w:r w:rsidR="00B846BC" w:rsidRPr="00B846BC">
        <w:rPr>
          <w:rFonts w:eastAsia="Times New Roman"/>
          <w:color w:val="000000"/>
          <w:sz w:val="24"/>
          <w:szCs w:val="24"/>
          <w:lang w:val="es-AR"/>
        </w:rPr>
        <w:t>la suma de pesos cuarenta y cinco millones doscientos treinta y seis mil doscientos treinta con cincuenta y cinco centavos</w:t>
      </w:r>
      <w:r w:rsidR="00B846BC">
        <w:rPr>
          <w:rFonts w:eastAsia="Times New Roman"/>
          <w:color w:val="000000"/>
          <w:sz w:val="24"/>
          <w:szCs w:val="24"/>
          <w:lang w:val="es-AR"/>
        </w:rPr>
        <w:t xml:space="preserve"> ($</w:t>
      </w:r>
      <w:r w:rsidR="00B846BC" w:rsidRPr="00B846BC">
        <w:rPr>
          <w:rFonts w:eastAsia="Times New Roman"/>
          <w:color w:val="000000"/>
          <w:sz w:val="24"/>
          <w:szCs w:val="24"/>
          <w:lang w:val="es-AR"/>
        </w:rPr>
        <w:t>45.236.230,55</w:t>
      </w:r>
      <w:r w:rsidRPr="00B846BC">
        <w:rPr>
          <w:rFonts w:eastAsia="Times New Roman"/>
          <w:color w:val="000000"/>
          <w:sz w:val="24"/>
          <w:szCs w:val="24"/>
          <w:lang w:val="es-AR"/>
        </w:rPr>
        <w:t xml:space="preserve">) </w:t>
      </w:r>
      <w:r w:rsidRPr="004341C2">
        <w:rPr>
          <w:rFonts w:eastAsia="Times New Roman"/>
          <w:color w:val="000000"/>
          <w:sz w:val="24"/>
          <w:szCs w:val="24"/>
          <w:lang w:val="es-AR"/>
        </w:rPr>
        <w:t>destinado a fina</w:t>
      </w:r>
      <w:r w:rsidR="004341C2" w:rsidRPr="004341C2">
        <w:rPr>
          <w:rFonts w:eastAsia="Times New Roman"/>
          <w:color w:val="000000"/>
          <w:sz w:val="24"/>
          <w:szCs w:val="24"/>
          <w:lang w:val="es-AR"/>
        </w:rPr>
        <w:t>nciar la ejecución del PROYECTO “CDI N° 2 CIUDAD 25 DE MAYO (BA)”</w:t>
      </w:r>
      <w:r w:rsidRPr="004341C2">
        <w:rPr>
          <w:rFonts w:eastAsia="Times New Roman"/>
          <w:b/>
          <w:bCs/>
          <w:color w:val="000000"/>
          <w:sz w:val="24"/>
          <w:szCs w:val="24"/>
          <w:lang w:val="es-AR"/>
        </w:rPr>
        <w:t xml:space="preserve">, </w:t>
      </w:r>
      <w:r w:rsidRPr="004341C2">
        <w:rPr>
          <w:rFonts w:eastAsia="Times New Roman"/>
          <w:color w:val="000000"/>
          <w:sz w:val="24"/>
          <w:szCs w:val="24"/>
          <w:lang w:val="es-AR"/>
        </w:rPr>
        <w:t>el que se encuentra vinculado en el EX-2</w:t>
      </w:r>
      <w:r w:rsidR="004341C2" w:rsidRPr="004341C2">
        <w:rPr>
          <w:rFonts w:eastAsia="Times New Roman"/>
          <w:color w:val="000000"/>
          <w:sz w:val="24"/>
          <w:szCs w:val="24"/>
          <w:lang w:val="es-AR"/>
        </w:rPr>
        <w:t>022-30186429-APN-DGD#MOP</w:t>
      </w:r>
      <w:r w:rsidRPr="004341C2">
        <w:rPr>
          <w:rFonts w:eastAsia="Times New Roman"/>
          <w:color w:val="000000"/>
          <w:sz w:val="24"/>
          <w:szCs w:val="24"/>
          <w:lang w:val="es-AR"/>
        </w:rPr>
        <w:t xml:space="preserve">, </w:t>
      </w:r>
      <w:r w:rsidRPr="00133699">
        <w:rPr>
          <w:rFonts w:eastAsia="Times New Roman"/>
          <w:color w:val="000000"/>
          <w:sz w:val="24"/>
          <w:szCs w:val="24"/>
          <w:lang w:val="es-AR"/>
        </w:rPr>
        <w:t>según las cláusulas que se detallan en el</w:t>
      </w:r>
      <w:r w:rsidRPr="00133699">
        <w:rPr>
          <w:rFonts w:eastAsia="Times New Roman"/>
          <w:b/>
          <w:bCs/>
          <w:color w:val="000000"/>
          <w:sz w:val="24"/>
          <w:szCs w:val="24"/>
          <w:lang w:val="es-AR"/>
        </w:rPr>
        <w:t xml:space="preserve"> Anexo I </w:t>
      </w:r>
      <w:r w:rsidRPr="00133699">
        <w:rPr>
          <w:rFonts w:eastAsia="Times New Roman"/>
          <w:color w:val="000000"/>
          <w:sz w:val="24"/>
          <w:szCs w:val="24"/>
          <w:lang w:val="es-AR"/>
        </w:rPr>
        <w:t>que pasa a formar parte de la presente.</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Pr="00CB2D33" w:rsidRDefault="00CB2D33" w:rsidP="00CB2D33">
      <w:pPr>
        <w:spacing w:line="240" w:lineRule="auto"/>
        <w:jc w:val="both"/>
        <w:rPr>
          <w:rFonts w:ascii="Times New Roman" w:eastAsia="Times New Roman" w:hAnsi="Times New Roman" w:cs="Times New Roman"/>
          <w:sz w:val="24"/>
          <w:szCs w:val="24"/>
          <w:lang w:val="es-AR"/>
        </w:rPr>
      </w:pPr>
      <w:r w:rsidRPr="00CB2D33">
        <w:rPr>
          <w:rFonts w:eastAsia="Times New Roman"/>
          <w:b/>
          <w:bCs/>
          <w:color w:val="000000"/>
          <w:sz w:val="24"/>
          <w:szCs w:val="24"/>
          <w:lang w:val="es-AR"/>
        </w:rPr>
        <w:t>ARTÍCULO 2º</w:t>
      </w:r>
      <w:r w:rsidRPr="00AE6285">
        <w:rPr>
          <w:rFonts w:eastAsia="Times New Roman"/>
          <w:b/>
          <w:bCs/>
          <w:color w:val="000000"/>
          <w:sz w:val="24"/>
          <w:szCs w:val="24"/>
          <w:lang w:val="es-AR"/>
        </w:rPr>
        <w:t xml:space="preserve">: </w:t>
      </w:r>
      <w:r w:rsidRPr="00AE6285">
        <w:rPr>
          <w:rFonts w:eastAsia="Times New Roman"/>
          <w:color w:val="000000"/>
          <w:sz w:val="24"/>
          <w:szCs w:val="24"/>
          <w:lang w:val="es-AR"/>
        </w:rPr>
        <w:t xml:space="preserve">Se adjuntan y pasan a formar parte de la presente como </w:t>
      </w:r>
      <w:r w:rsidRPr="00AE6285">
        <w:rPr>
          <w:rFonts w:eastAsia="Times New Roman"/>
          <w:b/>
          <w:bCs/>
          <w:color w:val="000000"/>
          <w:sz w:val="24"/>
          <w:szCs w:val="24"/>
          <w:lang w:val="es-AR"/>
        </w:rPr>
        <w:t>Anexo II</w:t>
      </w:r>
      <w:r w:rsidRPr="00AE6285">
        <w:rPr>
          <w:rFonts w:eastAsia="Times New Roman"/>
          <w:color w:val="000000"/>
          <w:sz w:val="24"/>
          <w:szCs w:val="24"/>
          <w:lang w:val="es-AR"/>
        </w:rPr>
        <w:t xml:space="preserve"> la memoria descriptiva del proyecto, las espec</w:t>
      </w:r>
      <w:r w:rsidR="00AE6285" w:rsidRPr="00AE6285">
        <w:rPr>
          <w:rFonts w:eastAsia="Times New Roman"/>
          <w:color w:val="000000"/>
          <w:sz w:val="24"/>
          <w:szCs w:val="24"/>
          <w:lang w:val="es-AR"/>
        </w:rPr>
        <w:t>ificaciones técnicas del mismo.</w:t>
      </w:r>
    </w:p>
    <w:p w:rsidR="00CB2D33" w:rsidRPr="00CB2D33" w:rsidRDefault="00CB2D33" w:rsidP="00CB2D33">
      <w:pPr>
        <w:spacing w:line="240" w:lineRule="auto"/>
        <w:rPr>
          <w:rFonts w:ascii="Times New Roman" w:eastAsia="Times New Roman" w:hAnsi="Times New Roman" w:cs="Times New Roman"/>
          <w:sz w:val="24"/>
          <w:szCs w:val="24"/>
          <w:lang w:val="es-AR"/>
        </w:rPr>
      </w:pPr>
    </w:p>
    <w:p w:rsidR="00CB2D33" w:rsidRDefault="00CB2D33" w:rsidP="00CB2D33">
      <w:pPr>
        <w:spacing w:line="240" w:lineRule="auto"/>
        <w:jc w:val="both"/>
        <w:rPr>
          <w:rFonts w:eastAsia="Times New Roman"/>
          <w:color w:val="000000"/>
          <w:sz w:val="24"/>
          <w:szCs w:val="24"/>
          <w:lang w:val="es-AR"/>
        </w:rPr>
      </w:pPr>
      <w:r w:rsidRPr="00CB2D33">
        <w:rPr>
          <w:rFonts w:eastAsia="Times New Roman"/>
          <w:b/>
          <w:bCs/>
          <w:color w:val="000000"/>
          <w:sz w:val="24"/>
          <w:szCs w:val="24"/>
          <w:lang w:val="es-AR"/>
        </w:rPr>
        <w:t>ARTÍCULO 3º:</w:t>
      </w:r>
      <w:r>
        <w:rPr>
          <w:rFonts w:eastAsia="Times New Roman"/>
          <w:b/>
          <w:bCs/>
          <w:color w:val="000000"/>
          <w:sz w:val="24"/>
          <w:szCs w:val="24"/>
          <w:lang w:val="es-AR"/>
        </w:rPr>
        <w:t xml:space="preserve"> </w:t>
      </w:r>
      <w:r>
        <w:rPr>
          <w:rFonts w:eastAsia="Times New Roman"/>
          <w:color w:val="000000"/>
          <w:sz w:val="24"/>
          <w:szCs w:val="24"/>
          <w:lang w:val="es-AR"/>
        </w:rPr>
        <w:t>De forma.</w:t>
      </w:r>
    </w:p>
    <w:p w:rsidR="00133699" w:rsidRDefault="00133699" w:rsidP="00CB2D33">
      <w:pPr>
        <w:spacing w:line="240" w:lineRule="auto"/>
        <w:jc w:val="both"/>
        <w:rPr>
          <w:rFonts w:eastAsia="Times New Roman"/>
          <w:color w:val="000000"/>
          <w:sz w:val="24"/>
          <w:szCs w:val="24"/>
          <w:lang w:val="es-AR"/>
        </w:rPr>
      </w:pPr>
    </w:p>
    <w:p w:rsidR="00133699" w:rsidRDefault="00C2544D" w:rsidP="00CB2D33">
      <w:pPr>
        <w:spacing w:line="240" w:lineRule="auto"/>
        <w:jc w:val="both"/>
        <w:rPr>
          <w:rFonts w:eastAsia="Times New Roman"/>
          <w:color w:val="000000"/>
          <w:sz w:val="24"/>
          <w:szCs w:val="24"/>
          <w:lang w:eastAsia="es-ES"/>
        </w:rPr>
      </w:pPr>
      <w:r>
        <w:rPr>
          <w:rFonts w:eastAsia="Times New Roman"/>
          <w:color w:val="000000"/>
          <w:sz w:val="24"/>
          <w:szCs w:val="24"/>
          <w:lang w:val="es-AR"/>
        </w:rPr>
        <w:t xml:space="preserve">Firman: </w:t>
      </w:r>
      <w:r>
        <w:rPr>
          <w:rFonts w:eastAsia="Times New Roman"/>
          <w:color w:val="000000"/>
          <w:sz w:val="24"/>
          <w:szCs w:val="24"/>
          <w:lang w:eastAsia="es-ES"/>
        </w:rPr>
        <w:t>Arq. Pablo Maldonado</w:t>
      </w:r>
      <w:r>
        <w:rPr>
          <w:rFonts w:eastAsia="Times New Roman"/>
          <w:color w:val="000000"/>
          <w:sz w:val="24"/>
          <w:szCs w:val="24"/>
          <w:lang w:eastAsia="es-ES"/>
        </w:rPr>
        <w:t xml:space="preserve">, </w:t>
      </w:r>
      <w:r>
        <w:rPr>
          <w:rFonts w:eastAsia="Times New Roman"/>
          <w:color w:val="000000"/>
          <w:sz w:val="24"/>
          <w:szCs w:val="24"/>
          <w:lang w:eastAsia="es-ES"/>
        </w:rPr>
        <w:t>Secretario de Obras Públicas</w:t>
      </w:r>
      <w:r>
        <w:rPr>
          <w:rFonts w:eastAsia="Times New Roman"/>
          <w:color w:val="000000"/>
          <w:sz w:val="24"/>
          <w:szCs w:val="24"/>
          <w:lang w:eastAsia="es-ES"/>
        </w:rPr>
        <w:t xml:space="preserve">; </w:t>
      </w:r>
      <w:r w:rsidRPr="00A558E1">
        <w:rPr>
          <w:rFonts w:eastAsia="Times New Roman"/>
          <w:color w:val="000000"/>
          <w:sz w:val="24"/>
          <w:szCs w:val="24"/>
          <w:lang w:eastAsia="es-ES"/>
        </w:rPr>
        <w:t>Dr. Hernán Ralinqueo</w:t>
      </w:r>
      <w:r>
        <w:rPr>
          <w:rFonts w:eastAsia="Times New Roman"/>
          <w:color w:val="000000"/>
          <w:sz w:val="24"/>
          <w:szCs w:val="24"/>
          <w:lang w:eastAsia="es-ES"/>
        </w:rPr>
        <w:t>,</w:t>
      </w:r>
      <w:r w:rsidRPr="00C2544D">
        <w:rPr>
          <w:rFonts w:eastAsia="Times New Roman"/>
          <w:color w:val="000000"/>
          <w:sz w:val="24"/>
          <w:szCs w:val="24"/>
          <w:lang w:eastAsia="es-ES"/>
        </w:rPr>
        <w:t xml:space="preserve"> </w:t>
      </w:r>
      <w:r w:rsidRPr="00A558E1">
        <w:rPr>
          <w:rFonts w:eastAsia="Times New Roman"/>
          <w:color w:val="000000"/>
          <w:sz w:val="24"/>
          <w:szCs w:val="24"/>
          <w:lang w:eastAsia="es-ES"/>
        </w:rPr>
        <w:t xml:space="preserve">Intendente </w:t>
      </w:r>
      <w:r>
        <w:rPr>
          <w:rFonts w:eastAsia="Times New Roman"/>
          <w:color w:val="000000"/>
          <w:sz w:val="24"/>
          <w:szCs w:val="24"/>
          <w:lang w:eastAsia="es-ES"/>
        </w:rPr>
        <w:t>Municipal.-</w:t>
      </w:r>
    </w:p>
    <w:p w:rsidR="00C2544D" w:rsidRDefault="00C2544D" w:rsidP="00CB2D33">
      <w:pPr>
        <w:spacing w:line="240" w:lineRule="auto"/>
        <w:jc w:val="both"/>
        <w:rPr>
          <w:rFonts w:eastAsia="Times New Roman"/>
          <w:color w:val="000000"/>
          <w:sz w:val="24"/>
          <w:szCs w:val="24"/>
          <w:lang w:val="es-AR"/>
        </w:rPr>
      </w:pPr>
      <w:r w:rsidRPr="00820330">
        <w:rPr>
          <w:rFonts w:ascii="Helvetica Neue" w:eastAsia="Arial Unicode MS" w:hAnsi="Helvetica Neue" w:cs="Arial Unicode MS"/>
          <w:sz w:val="28"/>
          <w:szCs w:val="28"/>
          <w:bdr w:val="none" w:sz="0" w:space="0" w:color="auto" w:frame="1"/>
          <w:lang w:eastAsia="es-ES"/>
        </w:rPr>
        <w:pict>
          <v:rect id="_x0000_i1026" style="width:487.45pt;height:1.5pt" o:hralign="center" o:hrstd="t" o:hr="t" fillcolor="#a0a0a0" stroked="f"/>
        </w:pict>
      </w:r>
      <w:bookmarkStart w:id="0" w:name="_GoBack"/>
      <w:bookmarkEnd w:id="0"/>
    </w:p>
    <w:p w:rsidR="00133699" w:rsidRDefault="00133699" w:rsidP="00CB2D33">
      <w:pPr>
        <w:spacing w:line="240" w:lineRule="auto"/>
        <w:jc w:val="both"/>
        <w:rPr>
          <w:rFonts w:eastAsia="Times New Roman"/>
          <w:color w:val="000000"/>
          <w:sz w:val="24"/>
          <w:szCs w:val="24"/>
          <w:lang w:val="es-AR"/>
        </w:rPr>
      </w:pPr>
    </w:p>
    <w:p w:rsidR="00133699" w:rsidRDefault="00133699" w:rsidP="00CB2D33">
      <w:pPr>
        <w:spacing w:line="240" w:lineRule="auto"/>
        <w:jc w:val="both"/>
        <w:rPr>
          <w:rFonts w:eastAsia="Times New Roman"/>
          <w:color w:val="000000"/>
          <w:sz w:val="24"/>
          <w:szCs w:val="24"/>
          <w:lang w:val="es-AR"/>
        </w:rPr>
      </w:pPr>
    </w:p>
    <w:p w:rsidR="00133699" w:rsidRDefault="00133699" w:rsidP="00CB2D33">
      <w:pPr>
        <w:spacing w:line="240" w:lineRule="auto"/>
        <w:jc w:val="both"/>
        <w:rPr>
          <w:rFonts w:eastAsia="Times New Roman"/>
          <w:color w:val="000000"/>
          <w:sz w:val="24"/>
          <w:szCs w:val="24"/>
          <w:lang w:val="es-AR"/>
        </w:rPr>
      </w:pPr>
    </w:p>
    <w:p w:rsidR="00133699" w:rsidRDefault="00133699" w:rsidP="00CB2D33">
      <w:pPr>
        <w:spacing w:line="240" w:lineRule="auto"/>
        <w:jc w:val="both"/>
        <w:rPr>
          <w:rFonts w:eastAsia="Times New Roman"/>
          <w:color w:val="000000"/>
          <w:sz w:val="24"/>
          <w:szCs w:val="24"/>
          <w:lang w:val="es-AR"/>
        </w:rPr>
      </w:pPr>
    </w:p>
    <w:p w:rsidR="00133699" w:rsidRDefault="00133699" w:rsidP="00CB2D33">
      <w:pPr>
        <w:spacing w:line="240" w:lineRule="auto"/>
        <w:jc w:val="both"/>
        <w:rPr>
          <w:rFonts w:eastAsia="Times New Roman"/>
          <w:color w:val="000000"/>
          <w:sz w:val="24"/>
          <w:szCs w:val="24"/>
          <w:lang w:val="es-AR"/>
        </w:rPr>
      </w:pPr>
    </w:p>
    <w:p w:rsidR="00133699" w:rsidRDefault="00133699" w:rsidP="00CB2D33">
      <w:pPr>
        <w:spacing w:line="240" w:lineRule="auto"/>
        <w:jc w:val="both"/>
        <w:rPr>
          <w:rFonts w:eastAsia="Times New Roman"/>
          <w:color w:val="000000"/>
          <w:sz w:val="24"/>
          <w:szCs w:val="24"/>
          <w:lang w:val="es-AR"/>
        </w:rPr>
      </w:pPr>
    </w:p>
    <w:p w:rsidR="00133699" w:rsidRDefault="00133699" w:rsidP="00CB2D33">
      <w:pPr>
        <w:spacing w:line="240" w:lineRule="auto"/>
        <w:jc w:val="both"/>
        <w:rPr>
          <w:rFonts w:eastAsia="Times New Roman"/>
          <w:color w:val="000000"/>
          <w:sz w:val="24"/>
          <w:szCs w:val="24"/>
          <w:lang w:val="es-AR"/>
        </w:rPr>
      </w:pPr>
    </w:p>
    <w:p w:rsidR="004341C2" w:rsidRPr="00A558E1" w:rsidRDefault="004341C2" w:rsidP="004341C2">
      <w:pPr>
        <w:spacing w:before="240" w:after="240" w:line="240" w:lineRule="auto"/>
        <w:jc w:val="both"/>
        <w:rPr>
          <w:rFonts w:ascii="Times New Roman" w:eastAsia="Times New Roman" w:hAnsi="Times New Roman" w:cs="Times New Roman"/>
          <w:sz w:val="24"/>
          <w:szCs w:val="24"/>
          <w:lang w:eastAsia="es-ES"/>
        </w:rPr>
      </w:pPr>
      <w:r>
        <w:rPr>
          <w:rFonts w:eastAsia="Times New Roman"/>
          <w:color w:val="000000"/>
          <w:sz w:val="24"/>
          <w:szCs w:val="24"/>
          <w:lang w:eastAsia="es-ES"/>
        </w:rPr>
        <w:t> </w:t>
      </w:r>
    </w:p>
    <w:p w:rsidR="004341C2" w:rsidRPr="00A558E1" w:rsidRDefault="004341C2" w:rsidP="004341C2">
      <w:pPr>
        <w:spacing w:before="240" w:after="240" w:line="240" w:lineRule="auto"/>
        <w:jc w:val="both"/>
        <w:rPr>
          <w:rFonts w:ascii="Times New Roman" w:eastAsia="Times New Roman" w:hAnsi="Times New Roman" w:cs="Times New Roman"/>
          <w:sz w:val="24"/>
          <w:szCs w:val="24"/>
          <w:lang w:eastAsia="es-ES"/>
        </w:rPr>
      </w:pPr>
      <w:r>
        <w:rPr>
          <w:rFonts w:eastAsia="Times New Roman"/>
          <w:color w:val="000000"/>
          <w:sz w:val="24"/>
          <w:szCs w:val="24"/>
          <w:lang w:eastAsia="es-ES"/>
        </w:rPr>
        <w:t>  </w:t>
      </w:r>
    </w:p>
    <w:p w:rsidR="00133699" w:rsidRPr="004341C2" w:rsidRDefault="00133699" w:rsidP="00CB2D33">
      <w:pPr>
        <w:spacing w:line="240" w:lineRule="auto"/>
        <w:jc w:val="both"/>
        <w:rPr>
          <w:rFonts w:eastAsia="Times New Roman"/>
          <w:color w:val="000000"/>
          <w:sz w:val="24"/>
          <w:szCs w:val="24"/>
        </w:rPr>
      </w:pPr>
    </w:p>
    <w:p w:rsidR="00133699" w:rsidRDefault="00133699" w:rsidP="00CB2D33">
      <w:pPr>
        <w:spacing w:line="240" w:lineRule="auto"/>
        <w:jc w:val="both"/>
        <w:rPr>
          <w:rFonts w:eastAsia="Times New Roman"/>
          <w:color w:val="000000"/>
          <w:sz w:val="24"/>
          <w:szCs w:val="24"/>
          <w:lang w:val="es-AR"/>
        </w:rPr>
      </w:pPr>
    </w:p>
    <w:p w:rsidR="00CB2D33" w:rsidRPr="00CB2D33" w:rsidRDefault="00CB2D33" w:rsidP="00CB2D33">
      <w:pPr>
        <w:spacing w:line="240" w:lineRule="auto"/>
        <w:jc w:val="both"/>
        <w:rPr>
          <w:rFonts w:ascii="Times New Roman" w:eastAsia="Times New Roman" w:hAnsi="Times New Roman" w:cs="Times New Roman"/>
          <w:sz w:val="24"/>
          <w:szCs w:val="24"/>
          <w:lang w:val="es-AR"/>
        </w:rPr>
      </w:pPr>
    </w:p>
    <w:p w:rsidR="00352DF0" w:rsidRDefault="00352DF0">
      <w:pPr>
        <w:spacing w:line="360" w:lineRule="auto"/>
        <w:jc w:val="both"/>
      </w:pPr>
    </w:p>
    <w:sectPr w:rsidR="00352DF0" w:rsidSect="00C2544D">
      <w:pgSz w:w="12240" w:h="20160" w:code="5"/>
      <w:pgMar w:top="851"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4E"/>
    <w:rsid w:val="0009537B"/>
    <w:rsid w:val="0010184F"/>
    <w:rsid w:val="00133699"/>
    <w:rsid w:val="001C22CD"/>
    <w:rsid w:val="00223B14"/>
    <w:rsid w:val="0023035D"/>
    <w:rsid w:val="00237024"/>
    <w:rsid w:val="002A5588"/>
    <w:rsid w:val="00352DF0"/>
    <w:rsid w:val="003B15A0"/>
    <w:rsid w:val="004341C2"/>
    <w:rsid w:val="00565000"/>
    <w:rsid w:val="00567D1E"/>
    <w:rsid w:val="0057386B"/>
    <w:rsid w:val="005F0471"/>
    <w:rsid w:val="00653934"/>
    <w:rsid w:val="006D2FFD"/>
    <w:rsid w:val="006F4DE3"/>
    <w:rsid w:val="00704062"/>
    <w:rsid w:val="007640C1"/>
    <w:rsid w:val="00802B4E"/>
    <w:rsid w:val="00981DAB"/>
    <w:rsid w:val="00AE6285"/>
    <w:rsid w:val="00B840B9"/>
    <w:rsid w:val="00B846BC"/>
    <w:rsid w:val="00B957E2"/>
    <w:rsid w:val="00BA2103"/>
    <w:rsid w:val="00BA4771"/>
    <w:rsid w:val="00C2544D"/>
    <w:rsid w:val="00CB2D33"/>
    <w:rsid w:val="00CE556C"/>
    <w:rsid w:val="00D461CC"/>
    <w:rsid w:val="00EE7997"/>
    <w:rsid w:val="00F71D98"/>
    <w:rsid w:val="00FA5179"/>
    <w:rsid w:val="00FD16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71D98"/>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deglobo">
    <w:name w:val="Balloon Text"/>
    <w:basedOn w:val="Normal"/>
    <w:link w:val="TextodegloboCar"/>
    <w:uiPriority w:val="99"/>
    <w:semiHidden/>
    <w:unhideWhenUsed/>
    <w:rsid w:val="00F71D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D98"/>
    <w:rPr>
      <w:rFonts w:ascii="Tahoma" w:hAnsi="Tahoma" w:cs="Tahoma"/>
      <w:sz w:val="16"/>
      <w:szCs w:val="16"/>
    </w:rPr>
  </w:style>
  <w:style w:type="character" w:styleId="Hipervnculo">
    <w:name w:val="Hyperlink"/>
    <w:basedOn w:val="Fuentedeprrafopredeter"/>
    <w:uiPriority w:val="99"/>
    <w:semiHidden/>
    <w:unhideWhenUsed/>
    <w:rsid w:val="00CB2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71D98"/>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deglobo">
    <w:name w:val="Balloon Text"/>
    <w:basedOn w:val="Normal"/>
    <w:link w:val="TextodegloboCar"/>
    <w:uiPriority w:val="99"/>
    <w:semiHidden/>
    <w:unhideWhenUsed/>
    <w:rsid w:val="00F71D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D98"/>
    <w:rPr>
      <w:rFonts w:ascii="Tahoma" w:hAnsi="Tahoma" w:cs="Tahoma"/>
      <w:sz w:val="16"/>
      <w:szCs w:val="16"/>
    </w:rPr>
  </w:style>
  <w:style w:type="character" w:styleId="Hipervnculo">
    <w:name w:val="Hyperlink"/>
    <w:basedOn w:val="Fuentedeprrafopredeter"/>
    <w:uiPriority w:val="99"/>
    <w:semiHidden/>
    <w:unhideWhenUsed/>
    <w:rsid w:val="00CB2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875">
      <w:bodyDiv w:val="1"/>
      <w:marLeft w:val="0"/>
      <w:marRight w:val="0"/>
      <w:marTop w:val="0"/>
      <w:marBottom w:val="0"/>
      <w:divBdr>
        <w:top w:val="none" w:sz="0" w:space="0" w:color="auto"/>
        <w:left w:val="none" w:sz="0" w:space="0" w:color="auto"/>
        <w:bottom w:val="none" w:sz="0" w:space="0" w:color="auto"/>
        <w:right w:val="none" w:sz="0" w:space="0" w:color="auto"/>
      </w:divBdr>
    </w:div>
    <w:div w:id="331026300">
      <w:bodyDiv w:val="1"/>
      <w:marLeft w:val="0"/>
      <w:marRight w:val="0"/>
      <w:marTop w:val="0"/>
      <w:marBottom w:val="0"/>
      <w:divBdr>
        <w:top w:val="none" w:sz="0" w:space="0" w:color="auto"/>
        <w:left w:val="none" w:sz="0" w:space="0" w:color="auto"/>
        <w:bottom w:val="none" w:sz="0" w:space="0" w:color="auto"/>
        <w:right w:val="none" w:sz="0" w:space="0" w:color="auto"/>
      </w:divBdr>
    </w:div>
    <w:div w:id="973873411">
      <w:bodyDiv w:val="1"/>
      <w:marLeft w:val="0"/>
      <w:marRight w:val="0"/>
      <w:marTop w:val="0"/>
      <w:marBottom w:val="0"/>
      <w:divBdr>
        <w:top w:val="none" w:sz="0" w:space="0" w:color="auto"/>
        <w:left w:val="none" w:sz="0" w:space="0" w:color="auto"/>
        <w:bottom w:val="none" w:sz="0" w:space="0" w:color="auto"/>
        <w:right w:val="none" w:sz="0" w:space="0" w:color="auto"/>
      </w:divBdr>
    </w:div>
    <w:div w:id="1040276246">
      <w:bodyDiv w:val="1"/>
      <w:marLeft w:val="0"/>
      <w:marRight w:val="0"/>
      <w:marTop w:val="0"/>
      <w:marBottom w:val="0"/>
      <w:divBdr>
        <w:top w:val="none" w:sz="0" w:space="0" w:color="auto"/>
        <w:left w:val="none" w:sz="0" w:space="0" w:color="auto"/>
        <w:bottom w:val="none" w:sz="0" w:space="0" w:color="auto"/>
        <w:right w:val="none" w:sz="0" w:space="0" w:color="auto"/>
      </w:divBdr>
    </w:div>
    <w:div w:id="1123578578">
      <w:bodyDiv w:val="1"/>
      <w:marLeft w:val="0"/>
      <w:marRight w:val="0"/>
      <w:marTop w:val="0"/>
      <w:marBottom w:val="0"/>
      <w:divBdr>
        <w:top w:val="none" w:sz="0" w:space="0" w:color="auto"/>
        <w:left w:val="none" w:sz="0" w:space="0" w:color="auto"/>
        <w:bottom w:val="none" w:sz="0" w:space="0" w:color="auto"/>
        <w:right w:val="none" w:sz="0" w:space="0" w:color="auto"/>
      </w:divBdr>
    </w:div>
    <w:div w:id="1608535320">
      <w:bodyDiv w:val="1"/>
      <w:marLeft w:val="0"/>
      <w:marRight w:val="0"/>
      <w:marTop w:val="0"/>
      <w:marBottom w:val="0"/>
      <w:divBdr>
        <w:top w:val="none" w:sz="0" w:space="0" w:color="auto"/>
        <w:left w:val="none" w:sz="0" w:space="0" w:color="auto"/>
        <w:bottom w:val="none" w:sz="0" w:space="0" w:color="auto"/>
        <w:right w:val="none" w:sz="0" w:space="0" w:color="auto"/>
      </w:divBdr>
    </w:div>
    <w:div w:id="1798984272">
      <w:bodyDiv w:val="1"/>
      <w:marLeft w:val="0"/>
      <w:marRight w:val="0"/>
      <w:marTop w:val="0"/>
      <w:marBottom w:val="0"/>
      <w:divBdr>
        <w:top w:val="none" w:sz="0" w:space="0" w:color="auto"/>
        <w:left w:val="none" w:sz="0" w:space="0" w:color="auto"/>
        <w:bottom w:val="none" w:sz="0" w:space="0" w:color="auto"/>
        <w:right w:val="none" w:sz="0" w:space="0" w:color="auto"/>
      </w:divBdr>
    </w:div>
    <w:div w:id="191315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Juana</cp:lastModifiedBy>
  <cp:revision>3</cp:revision>
  <cp:lastPrinted>2022-05-05T12:19:00Z</cp:lastPrinted>
  <dcterms:created xsi:type="dcterms:W3CDTF">2022-05-05T12:20:00Z</dcterms:created>
  <dcterms:modified xsi:type="dcterms:W3CDTF">2022-05-09T15:48:00Z</dcterms:modified>
</cp:coreProperties>
</file>