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FC83C" w14:textId="17A91550" w:rsidR="00CF74BC" w:rsidRPr="00D3180A" w:rsidRDefault="00CF74BC" w:rsidP="00CF74BC">
      <w:pPr>
        <w:suppressAutoHyphens/>
        <w:spacing w:after="0"/>
        <w:ind w:left="397" w:hanging="397"/>
        <w:jc w:val="center"/>
        <w:outlineLvl w:val="0"/>
        <w:rPr>
          <w:rFonts w:ascii="Cambria" w:eastAsiaTheme="minorEastAsia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</w:t>
      </w:r>
      <w:proofErr w:type="spellStart"/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N°</w:t>
      </w:r>
      <w:proofErr w:type="spellEnd"/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 </w:t>
      </w:r>
      <w:r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147</w:t>
      </w:r>
      <w:r w:rsidRPr="00D3180A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08417A65" w14:textId="77777777" w:rsidR="00CF74BC" w:rsidRPr="00D3180A" w:rsidRDefault="00CF74BC" w:rsidP="00CF74BC">
      <w:pPr>
        <w:suppressAutoHyphens/>
        <w:spacing w:after="0"/>
        <w:ind w:left="3" w:hangingChars="1" w:hanging="3"/>
        <w:jc w:val="center"/>
        <w:outlineLvl w:val="0"/>
        <w:rPr>
          <w:rFonts w:ascii="Arial Narrow" w:hAnsi="Arial Narrow" w:cs="Calibri"/>
          <w:color w:val="000000"/>
          <w:position w:val="-1"/>
          <w:sz w:val="32"/>
          <w:szCs w:val="32"/>
          <w:lang w:eastAsia="es-AR"/>
        </w:rPr>
      </w:pPr>
      <w:r w:rsidRPr="00D3180A">
        <w:rPr>
          <w:rFonts w:ascii="Arial Narrow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1563FBC4" w14:textId="53012AF0" w:rsidR="00CF74BC" w:rsidRDefault="00000000" w:rsidP="00CF74BC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46840C11">
          <v:rect id="_x0000_i1025" style="width:441.9pt;height:1.5pt" o:hralign="center" o:hrstd="t" o:hr="t" fillcolor="#a0a0a0" stroked="f"/>
        </w:pict>
      </w:r>
    </w:p>
    <w:p w14:paraId="7EB25ED2" w14:textId="37BE402E" w:rsidR="00AE6ECE" w:rsidRPr="00CF74BC" w:rsidRDefault="00AE6ECE" w:rsidP="00AE6ECE">
      <w:pPr>
        <w:spacing w:after="50" w:line="240" w:lineRule="auto"/>
        <w:jc w:val="right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 xml:space="preserve">25 de Mayo, </w:t>
      </w:r>
      <w:r w:rsidR="00F66AEA" w:rsidRPr="00CF74BC">
        <w:rPr>
          <w:rFonts w:ascii="Arial" w:eastAsia="Verdana" w:hAnsi="Arial" w:cs="Arial"/>
          <w:sz w:val="26"/>
          <w:szCs w:val="26"/>
          <w:lang w:eastAsia="es-AR"/>
        </w:rPr>
        <w:t>6</w:t>
      </w:r>
      <w:r w:rsidRPr="00CF74BC">
        <w:rPr>
          <w:rFonts w:ascii="Arial" w:eastAsia="Verdana" w:hAnsi="Arial" w:cs="Arial"/>
          <w:sz w:val="26"/>
          <w:szCs w:val="26"/>
          <w:lang w:eastAsia="es-AR"/>
        </w:rPr>
        <w:t xml:space="preserve"> de </w:t>
      </w:r>
      <w:r w:rsidR="00F66AEA" w:rsidRPr="00CF74BC">
        <w:rPr>
          <w:rFonts w:ascii="Arial" w:eastAsia="Verdana" w:hAnsi="Arial" w:cs="Arial"/>
          <w:sz w:val="26"/>
          <w:szCs w:val="26"/>
          <w:lang w:eastAsia="es-AR"/>
        </w:rPr>
        <w:t xml:space="preserve">Agosto </w:t>
      </w:r>
      <w:r w:rsidR="002E2E5D" w:rsidRPr="00CF74BC">
        <w:rPr>
          <w:rFonts w:ascii="Arial" w:eastAsia="Verdana" w:hAnsi="Arial" w:cs="Arial"/>
          <w:sz w:val="26"/>
          <w:szCs w:val="26"/>
          <w:lang w:eastAsia="es-AR"/>
        </w:rPr>
        <w:t>de 2026</w:t>
      </w:r>
      <w:r w:rsidRPr="00CF74BC">
        <w:rPr>
          <w:rFonts w:ascii="Arial" w:eastAsia="Verdana" w:hAnsi="Arial" w:cs="Arial"/>
          <w:sz w:val="26"/>
          <w:szCs w:val="26"/>
          <w:lang w:eastAsia="es-AR"/>
        </w:rPr>
        <w:t>.</w:t>
      </w:r>
    </w:p>
    <w:p w14:paraId="5E2A694C" w14:textId="24EA2405" w:rsidR="00AE6ECE" w:rsidRPr="00CF74BC" w:rsidRDefault="00AE6ECE" w:rsidP="00CF74BC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530221F5" w14:textId="4F0E7731" w:rsidR="004110F6" w:rsidRPr="00CF74BC" w:rsidRDefault="00AE6ECE" w:rsidP="004110F6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u w:val="single" w:color="000000"/>
          <w:lang w:eastAsia="es-AR"/>
        </w:rPr>
        <w:t>Autores:</w:t>
      </w:r>
      <w:r w:rsidR="00456BF0" w:rsidRPr="00CF74BC">
        <w:rPr>
          <w:rFonts w:ascii="Arial" w:eastAsia="Verdana" w:hAnsi="Arial" w:cs="Arial"/>
          <w:sz w:val="26"/>
          <w:szCs w:val="26"/>
          <w:lang w:eastAsia="es-AR"/>
        </w:rPr>
        <w:t xml:space="preserve"> Bloque</w:t>
      </w:r>
      <w:r w:rsidR="00CF74BC" w:rsidRPr="00CF74BC">
        <w:rPr>
          <w:rFonts w:ascii="Arial" w:eastAsia="Verdana" w:hAnsi="Arial" w:cs="Arial"/>
          <w:sz w:val="26"/>
          <w:szCs w:val="26"/>
          <w:lang w:eastAsia="es-AR"/>
        </w:rPr>
        <w:t xml:space="preserve"> UCR</w:t>
      </w:r>
    </w:p>
    <w:p w14:paraId="2360F537" w14:textId="77777777" w:rsidR="00AE6ECE" w:rsidRPr="00CF74BC" w:rsidRDefault="00AE6ECE" w:rsidP="00AE6ECE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59AC12C0" w14:textId="0FC0C21A" w:rsidR="00AE6ECE" w:rsidRPr="00CF74BC" w:rsidRDefault="00AE6ECE" w:rsidP="00AE6ECE">
      <w:pPr>
        <w:spacing w:after="55" w:line="240" w:lineRule="auto"/>
        <w:jc w:val="center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b/>
          <w:sz w:val="26"/>
          <w:szCs w:val="26"/>
          <w:lang w:eastAsia="es-AR"/>
        </w:rPr>
        <w:t xml:space="preserve">PROYECTO DE </w:t>
      </w:r>
      <w:r w:rsidR="003B60B0" w:rsidRPr="00CF74BC">
        <w:rPr>
          <w:rFonts w:ascii="Arial" w:eastAsia="Verdana" w:hAnsi="Arial" w:cs="Arial"/>
          <w:b/>
          <w:sz w:val="26"/>
          <w:szCs w:val="26"/>
          <w:lang w:eastAsia="es-AR"/>
        </w:rPr>
        <w:t>COMUNICACIÓN</w:t>
      </w:r>
    </w:p>
    <w:p w14:paraId="39582C70" w14:textId="77777777" w:rsidR="00AE6ECE" w:rsidRPr="00CF74BC" w:rsidRDefault="00AE6ECE" w:rsidP="00AE6ECE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</w:p>
    <w:p w14:paraId="0C9A5A47" w14:textId="09877E3F" w:rsidR="00AA6347" w:rsidRPr="00CF74BC" w:rsidRDefault="001751DD" w:rsidP="00AA6347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VISTO:</w:t>
      </w:r>
    </w:p>
    <w:p w14:paraId="77CA4CF9" w14:textId="713C055A" w:rsidR="00F66AEA" w:rsidRPr="00CF74BC" w:rsidRDefault="00F66AEA" w:rsidP="00F66AEA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 xml:space="preserve">La realización de la Feria Internacional de Turismo de América Latina (FIT) 2026, que tendrá lugar del 26 al 29 de </w:t>
      </w:r>
      <w:r w:rsidR="004C747F">
        <w:rPr>
          <w:rFonts w:ascii="Arial" w:eastAsia="Verdana" w:hAnsi="Arial" w:cs="Arial"/>
          <w:sz w:val="26"/>
          <w:szCs w:val="26"/>
          <w:lang w:eastAsia="es-AR"/>
        </w:rPr>
        <w:t>S</w:t>
      </w:r>
      <w:r w:rsidRPr="00CF74BC">
        <w:rPr>
          <w:rFonts w:ascii="Arial" w:eastAsia="Verdana" w:hAnsi="Arial" w:cs="Arial"/>
          <w:sz w:val="26"/>
          <w:szCs w:val="26"/>
          <w:lang w:eastAsia="es-AR"/>
        </w:rPr>
        <w:t>eptiembre en el Predio Ferial La Rural de la Ciudad Autónoma de Buenos Aires, constituyéndose en el principal evento de promoción turística de la República Argentina y uno de los más importantes de América Latina; y</w:t>
      </w:r>
    </w:p>
    <w:p w14:paraId="26F7E086" w14:textId="77777777" w:rsidR="00F66AEA" w:rsidRPr="00CF74BC" w:rsidRDefault="00F66AEA" w:rsidP="00F66AEA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0E6D3618" w14:textId="77777777" w:rsidR="00F66AEA" w:rsidRPr="00CF74BC" w:rsidRDefault="00F66AEA" w:rsidP="00F66AEA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CONSIDERANDO:</w:t>
      </w:r>
    </w:p>
    <w:p w14:paraId="1D2F8BF2" w14:textId="77777777" w:rsidR="00F66AEA" w:rsidRPr="00CF74BC" w:rsidRDefault="00F66AEA" w:rsidP="00C15F77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Que la Provincia de Buenos Aires posee una de las ofertas turísticas más importantes y diversas del país, integrando destinos de turismo de playa, rural, termal, religioso, cultural, deportivo, gastronómico y de naturaleza.</w:t>
      </w:r>
    </w:p>
    <w:p w14:paraId="7C76A9FC" w14:textId="77777777" w:rsidR="00F66AEA" w:rsidRPr="00CF74BC" w:rsidRDefault="00F66AEA" w:rsidP="00C15F77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Que históricamente la Provincia ha participado de la Feria Internacional de Turismo mediante un stand institucional que permitió promocionar sus destinos, generar rondas de negocios, fortalecer el turismo receptivo y acompañar a los municipios bonaerenses y al sector privado.</w:t>
      </w:r>
    </w:p>
    <w:p w14:paraId="6EF810E1" w14:textId="0071A034" w:rsidR="00F66AEA" w:rsidRPr="00CF74BC" w:rsidRDefault="00F66AEA" w:rsidP="00C15F77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 xml:space="preserve">Que ha trascendido públicamente que la Provincia de Buenos Aires no contará con un stand institucional en la edición 2026 de la FIT, circunstancia que </w:t>
      </w:r>
      <w:r w:rsidR="00C15F77" w:rsidRPr="00CF74BC">
        <w:rPr>
          <w:rFonts w:ascii="Arial" w:eastAsia="Verdana" w:hAnsi="Arial" w:cs="Arial"/>
          <w:sz w:val="26"/>
          <w:szCs w:val="26"/>
          <w:lang w:eastAsia="es-AR"/>
        </w:rPr>
        <w:t>ha generado preocupación entre M</w:t>
      </w:r>
      <w:r w:rsidRPr="00CF74BC">
        <w:rPr>
          <w:rFonts w:ascii="Arial" w:eastAsia="Verdana" w:hAnsi="Arial" w:cs="Arial"/>
          <w:sz w:val="26"/>
          <w:szCs w:val="26"/>
          <w:lang w:eastAsia="es-AR"/>
        </w:rPr>
        <w:t xml:space="preserve">unicipios, cámaras empresariales, prestadores turísticos y actores vinculados a la actividad. </w:t>
      </w:r>
    </w:p>
    <w:p w14:paraId="1BFC9BED" w14:textId="77777777" w:rsidR="00F66AEA" w:rsidRPr="00CF74BC" w:rsidRDefault="00F66AEA" w:rsidP="00C15F77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Que resulta de interés público conocer las razones que motivaron dicha decisión, el criterio adoptado por las autoridades provinciales y las medidas alternativas previstas para garantizar la promoción de los destinos turísticos bonaerenses.</w:t>
      </w:r>
    </w:p>
    <w:p w14:paraId="3B72D5B7" w14:textId="26A64309" w:rsidR="00F66AEA" w:rsidRPr="00CF74BC" w:rsidRDefault="00F66AEA" w:rsidP="004C747F">
      <w:pPr>
        <w:spacing w:after="52" w:line="240" w:lineRule="auto"/>
        <w:ind w:firstLine="708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Que el turismo constituye una actividad estratégica para el desarrollo económico, la generación de empleo y el fortalecimiento de las economías regionales de la Provincia de Buenos Aires.</w:t>
      </w:r>
    </w:p>
    <w:p w14:paraId="631D687E" w14:textId="53667521" w:rsidR="00C15F77" w:rsidRPr="00CF74BC" w:rsidRDefault="00C15F77" w:rsidP="004C747F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Por todo ello, el Honorable Concejo Deliberante de 25 de Mayo, en uso de sus facultades, sanciona la siguiente:</w:t>
      </w:r>
    </w:p>
    <w:p w14:paraId="4CA4E030" w14:textId="742E75B4" w:rsidR="00C15F77" w:rsidRPr="00CF74BC" w:rsidRDefault="003B60B0" w:rsidP="003B60B0">
      <w:pPr>
        <w:spacing w:after="52" w:line="240" w:lineRule="auto"/>
        <w:jc w:val="center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b/>
          <w:sz w:val="26"/>
          <w:szCs w:val="26"/>
          <w:u w:val="single" w:color="000000"/>
          <w:lang w:eastAsia="es-AR"/>
        </w:rPr>
        <w:t>Comunicación</w:t>
      </w:r>
    </w:p>
    <w:p w14:paraId="6C396F2C" w14:textId="77777777" w:rsidR="00C15F77" w:rsidRPr="00CF74BC" w:rsidRDefault="00C15F77" w:rsidP="00C15F77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50C00EB3" w14:textId="5B4CD144" w:rsidR="00F66AEA" w:rsidRPr="00CF74BC" w:rsidRDefault="00C15F77" w:rsidP="00F66AEA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C747F">
        <w:rPr>
          <w:rFonts w:ascii="Arial" w:eastAsia="Verdana" w:hAnsi="Arial" w:cs="Arial"/>
          <w:b/>
          <w:sz w:val="26"/>
          <w:szCs w:val="26"/>
          <w:u w:val="single"/>
          <w:lang w:eastAsia="es-AR"/>
        </w:rPr>
        <w:t>Artículo 1°:</w:t>
      </w:r>
      <w:r w:rsidRPr="00CF74BC">
        <w:rPr>
          <w:rFonts w:ascii="Arial" w:eastAsia="Verdana" w:hAnsi="Arial" w:cs="Arial"/>
          <w:b/>
          <w:sz w:val="26"/>
          <w:szCs w:val="26"/>
          <w:lang w:eastAsia="es-AR"/>
        </w:rPr>
        <w:t xml:space="preserve"> </w:t>
      </w:r>
      <w:r w:rsidR="00F66AEA" w:rsidRPr="00CF74BC">
        <w:rPr>
          <w:rFonts w:ascii="Arial" w:eastAsia="Verdana" w:hAnsi="Arial" w:cs="Arial"/>
          <w:sz w:val="26"/>
          <w:szCs w:val="26"/>
          <w:lang w:eastAsia="es-AR"/>
        </w:rPr>
        <w:t>Solicítese al Poder Ejecutivo de la Provincia de Buenos Aires, por intermedio del Ministerio de Producción, Ciencia e Innovación Tecnológica y de la Subsecretaría de Turismo, informe a este Honorable Concejo Deliberante:</w:t>
      </w:r>
    </w:p>
    <w:p w14:paraId="7F09F2C6" w14:textId="6E5622E8" w:rsidR="00F66AEA" w:rsidRPr="00CF74BC" w:rsidRDefault="00F66AEA" w:rsidP="005243C9">
      <w:pPr>
        <w:pStyle w:val="Prrafodelista"/>
        <w:numPr>
          <w:ilvl w:val="0"/>
          <w:numId w:val="1"/>
        </w:numPr>
        <w:tabs>
          <w:tab w:val="left" w:pos="851"/>
        </w:tabs>
        <w:spacing w:after="52" w:line="240" w:lineRule="auto"/>
        <w:ind w:left="0" w:firstLine="284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Las causas, fundamentos técnicos, administrativos, presupuestarios o de cualquier otra índole que motivaron la decisión de no instalar un stand institucional de la Provincia de Buenos Aires en la Feria Internacional de Turismo (FIT) 2026.</w:t>
      </w:r>
    </w:p>
    <w:p w14:paraId="73C16607" w14:textId="0757EA79" w:rsidR="00F66AEA" w:rsidRPr="00CF74BC" w:rsidRDefault="00F66AEA" w:rsidP="005243C9">
      <w:pPr>
        <w:pStyle w:val="Prrafodelista"/>
        <w:numPr>
          <w:ilvl w:val="0"/>
          <w:numId w:val="1"/>
        </w:numPr>
        <w:tabs>
          <w:tab w:val="left" w:pos="851"/>
        </w:tabs>
        <w:spacing w:after="52" w:line="240" w:lineRule="auto"/>
        <w:ind w:left="0" w:firstLine="284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Si dicha decisión responde a una política permanente o excepcional.</w:t>
      </w:r>
    </w:p>
    <w:p w14:paraId="470B278D" w14:textId="15618C25" w:rsidR="00F66AEA" w:rsidRPr="00CF74BC" w:rsidRDefault="00F66AEA" w:rsidP="005243C9">
      <w:pPr>
        <w:pStyle w:val="Prrafodelista"/>
        <w:numPr>
          <w:ilvl w:val="0"/>
          <w:numId w:val="1"/>
        </w:numPr>
        <w:tabs>
          <w:tab w:val="left" w:pos="851"/>
        </w:tabs>
        <w:spacing w:after="52" w:line="240" w:lineRule="auto"/>
        <w:ind w:left="0" w:firstLine="284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Si existió una evaluación del impacto económico, comercial y turístico derivado de la ausencia institucional de la Provincia en dicho evento.</w:t>
      </w:r>
    </w:p>
    <w:p w14:paraId="1B8CC423" w14:textId="53AA01BC" w:rsidR="00F66AEA" w:rsidRPr="00CF74BC" w:rsidRDefault="00F66AEA" w:rsidP="005243C9">
      <w:pPr>
        <w:pStyle w:val="Prrafodelista"/>
        <w:numPr>
          <w:ilvl w:val="0"/>
          <w:numId w:val="1"/>
        </w:numPr>
        <w:tabs>
          <w:tab w:val="left" w:pos="851"/>
        </w:tabs>
        <w:spacing w:after="52" w:line="240" w:lineRule="auto"/>
        <w:ind w:left="0" w:firstLine="284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lastRenderedPageBreak/>
        <w:t>Qué acciones de promoción turística se implementarán en reemplazo de la participación institucional en la FIT 2026.</w:t>
      </w:r>
    </w:p>
    <w:p w14:paraId="675139DB" w14:textId="07C71B58" w:rsidR="00F66AEA" w:rsidRPr="00CF74BC" w:rsidRDefault="00C15F77" w:rsidP="005243C9">
      <w:pPr>
        <w:pStyle w:val="Prrafodelista"/>
        <w:numPr>
          <w:ilvl w:val="0"/>
          <w:numId w:val="1"/>
        </w:numPr>
        <w:tabs>
          <w:tab w:val="left" w:pos="851"/>
        </w:tabs>
        <w:spacing w:after="52" w:line="240" w:lineRule="auto"/>
        <w:ind w:left="0" w:firstLine="284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Si los Municipios B</w:t>
      </w:r>
      <w:r w:rsidR="00F66AEA" w:rsidRPr="00CF74BC">
        <w:rPr>
          <w:rFonts w:ascii="Arial" w:eastAsia="Verdana" w:hAnsi="Arial" w:cs="Arial"/>
          <w:sz w:val="26"/>
          <w:szCs w:val="26"/>
          <w:lang w:eastAsia="es-AR"/>
        </w:rPr>
        <w:t>onaerenses fueron informados previamente sobre esta decisión y, en su caso, la fecha y modalidad en que ello ocurrió.</w:t>
      </w:r>
    </w:p>
    <w:p w14:paraId="612C17FE" w14:textId="3DA5A7D3" w:rsidR="00F66AEA" w:rsidRPr="00CF74BC" w:rsidRDefault="00F66AEA" w:rsidP="005243C9">
      <w:pPr>
        <w:pStyle w:val="Prrafodelista"/>
        <w:numPr>
          <w:ilvl w:val="0"/>
          <w:numId w:val="1"/>
        </w:numPr>
        <w:tabs>
          <w:tab w:val="left" w:pos="851"/>
        </w:tabs>
        <w:spacing w:after="52" w:line="240" w:lineRule="auto"/>
        <w:ind w:left="0" w:firstLine="284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Si se prevé brindar asistencia e</w:t>
      </w:r>
      <w:r w:rsidR="00C15F77" w:rsidRPr="00CF74BC">
        <w:rPr>
          <w:rFonts w:ascii="Arial" w:eastAsia="Verdana" w:hAnsi="Arial" w:cs="Arial"/>
          <w:sz w:val="26"/>
          <w:szCs w:val="26"/>
          <w:lang w:eastAsia="es-AR"/>
        </w:rPr>
        <w:t>conómica o institucional a los M</w:t>
      </w:r>
      <w:r w:rsidRPr="00CF74BC">
        <w:rPr>
          <w:rFonts w:ascii="Arial" w:eastAsia="Verdana" w:hAnsi="Arial" w:cs="Arial"/>
          <w:sz w:val="26"/>
          <w:szCs w:val="26"/>
          <w:lang w:eastAsia="es-AR"/>
        </w:rPr>
        <w:t>unicipios que deseen participar por sus propios medios en la Feria Internacional de Turismo.</w:t>
      </w:r>
    </w:p>
    <w:p w14:paraId="05ECA4CE" w14:textId="41A10CDC" w:rsidR="00F66AEA" w:rsidRPr="00CF74BC" w:rsidRDefault="00F66AEA" w:rsidP="005243C9">
      <w:pPr>
        <w:pStyle w:val="Prrafodelista"/>
        <w:numPr>
          <w:ilvl w:val="0"/>
          <w:numId w:val="1"/>
        </w:numPr>
        <w:tabs>
          <w:tab w:val="left" w:pos="851"/>
        </w:tabs>
        <w:spacing w:after="52" w:line="240" w:lineRule="auto"/>
        <w:ind w:left="0" w:firstLine="284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CF74BC">
        <w:rPr>
          <w:rFonts w:ascii="Arial" w:eastAsia="Verdana" w:hAnsi="Arial" w:cs="Arial"/>
          <w:sz w:val="26"/>
          <w:szCs w:val="26"/>
          <w:lang w:eastAsia="es-AR"/>
        </w:rPr>
        <w:t>El ahorro presupuestario estimado derivado de la no participación de la Provincia y el destino que tendrán dichos recursos.</w:t>
      </w:r>
    </w:p>
    <w:p w14:paraId="291AC101" w14:textId="636FC256" w:rsidR="00F66AEA" w:rsidRPr="00CF74BC" w:rsidRDefault="005243C9" w:rsidP="00F66AEA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C747F">
        <w:rPr>
          <w:rFonts w:ascii="Arial" w:eastAsia="Verdana" w:hAnsi="Arial" w:cs="Arial"/>
          <w:b/>
          <w:sz w:val="26"/>
          <w:szCs w:val="26"/>
          <w:u w:val="single"/>
          <w:lang w:eastAsia="es-AR"/>
        </w:rPr>
        <w:t>Artículo 2°:</w:t>
      </w:r>
      <w:r w:rsidRPr="00CF74BC">
        <w:rPr>
          <w:rFonts w:ascii="Arial" w:eastAsia="Verdana" w:hAnsi="Arial" w:cs="Arial"/>
          <w:b/>
          <w:sz w:val="26"/>
          <w:szCs w:val="26"/>
          <w:lang w:eastAsia="es-AR"/>
        </w:rPr>
        <w:t xml:space="preserve"> </w:t>
      </w:r>
      <w:r w:rsidR="00F66AEA" w:rsidRPr="00CF74BC">
        <w:rPr>
          <w:rFonts w:ascii="Arial" w:eastAsia="Verdana" w:hAnsi="Arial" w:cs="Arial"/>
          <w:sz w:val="26"/>
          <w:szCs w:val="26"/>
          <w:lang w:eastAsia="es-AR"/>
        </w:rPr>
        <w:t>Remítase copia de la presente Comunicación al Gobernador de la Provincia de Buenos Aires, al Ministerio de Producción, Ciencia e Innovación Tecnológica, a la Subsecretaría de Turismo de la Provincia, a la Federación Económica de la Provincia de Buenos Aires (FEBA), a la Federación Empresaria Hotelera Gastronómica de la República Argentina (FEHGRA), a la Federación de Cámaras Regionales de Turismo de la Provincia de Buenos Aires y a los Honorable</w:t>
      </w:r>
      <w:r w:rsidRPr="00CF74BC">
        <w:rPr>
          <w:rFonts w:ascii="Arial" w:eastAsia="Verdana" w:hAnsi="Arial" w:cs="Arial"/>
          <w:sz w:val="26"/>
          <w:szCs w:val="26"/>
          <w:lang w:eastAsia="es-AR"/>
        </w:rPr>
        <w:t xml:space="preserve">s Concejos </w:t>
      </w:r>
      <w:r w:rsidR="00B22BE8" w:rsidRPr="00CF74BC">
        <w:rPr>
          <w:rFonts w:ascii="Arial" w:eastAsia="Verdana" w:hAnsi="Arial" w:cs="Arial"/>
          <w:sz w:val="26"/>
          <w:szCs w:val="26"/>
          <w:lang w:eastAsia="es-AR"/>
        </w:rPr>
        <w:t>Deliberantes de los Municipios B</w:t>
      </w:r>
      <w:r w:rsidR="00F66AEA" w:rsidRPr="00CF74BC">
        <w:rPr>
          <w:rFonts w:ascii="Arial" w:eastAsia="Verdana" w:hAnsi="Arial" w:cs="Arial"/>
          <w:sz w:val="26"/>
          <w:szCs w:val="26"/>
          <w:lang w:eastAsia="es-AR"/>
        </w:rPr>
        <w:t>onaerenses para su conocimiento y eventual adhesión.</w:t>
      </w:r>
    </w:p>
    <w:p w14:paraId="23BC0041" w14:textId="617F524C" w:rsidR="00F66AEA" w:rsidRPr="00CF74BC" w:rsidRDefault="003B60B0" w:rsidP="00F66AEA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C747F">
        <w:rPr>
          <w:rFonts w:ascii="Arial" w:eastAsia="Verdana" w:hAnsi="Arial" w:cs="Arial"/>
          <w:b/>
          <w:sz w:val="26"/>
          <w:szCs w:val="26"/>
          <w:u w:val="single"/>
          <w:lang w:eastAsia="es-AR"/>
        </w:rPr>
        <w:t>Artículo 3°:</w:t>
      </w:r>
      <w:r w:rsidR="00F66AEA" w:rsidRPr="00CF74BC">
        <w:rPr>
          <w:rFonts w:ascii="Arial" w:eastAsia="Verdana" w:hAnsi="Arial" w:cs="Arial"/>
          <w:sz w:val="26"/>
          <w:szCs w:val="26"/>
          <w:lang w:eastAsia="es-AR"/>
        </w:rPr>
        <w:t xml:space="preserve"> De forma.</w:t>
      </w:r>
    </w:p>
    <w:p w14:paraId="7E627282" w14:textId="77777777" w:rsidR="00F66AEA" w:rsidRPr="00CF74BC" w:rsidRDefault="00F66AEA" w:rsidP="00F66AEA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4EA75D02" w14:textId="29F078FF" w:rsidR="004C747F" w:rsidRPr="004C747F" w:rsidRDefault="004C747F" w:rsidP="004C747F">
      <w:pPr>
        <w:spacing w:after="52" w:line="240" w:lineRule="auto"/>
        <w:jc w:val="both"/>
        <w:rPr>
          <w:rFonts w:ascii="Arial" w:eastAsia="Verdana" w:hAnsi="Arial" w:cs="Arial"/>
          <w:bCs/>
          <w:sz w:val="26"/>
          <w:szCs w:val="26"/>
          <w:lang w:eastAsia="es-AR"/>
        </w:rPr>
      </w:pPr>
      <w:r w:rsidRPr="004C747F">
        <w:rPr>
          <w:rFonts w:ascii="Arial" w:eastAsia="Verdana" w:hAnsi="Arial" w:cs="Arial"/>
          <w:bCs/>
          <w:sz w:val="26"/>
          <w:szCs w:val="26"/>
          <w:lang w:eastAsia="es-AR"/>
        </w:rPr>
        <w:t xml:space="preserve">Firma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e</w:t>
      </w:r>
      <w:r w:rsidRPr="004C747F">
        <w:rPr>
          <w:rFonts w:ascii="Arial" w:eastAsia="Verdana" w:hAnsi="Arial" w:cs="Arial"/>
          <w:bCs/>
          <w:sz w:val="26"/>
          <w:szCs w:val="26"/>
          <w:lang w:eastAsia="es-AR"/>
        </w:rPr>
        <w:t xml:space="preserve">l Concejal: </w:t>
      </w:r>
      <w:r>
        <w:rPr>
          <w:rFonts w:ascii="Arial" w:eastAsia="Verdana" w:hAnsi="Arial" w:cs="Arial"/>
          <w:bCs/>
          <w:sz w:val="26"/>
          <w:szCs w:val="26"/>
          <w:lang w:eastAsia="es-AR"/>
        </w:rPr>
        <w:t>Lance</w:t>
      </w:r>
      <w:r w:rsidRPr="004C747F">
        <w:rPr>
          <w:rFonts w:ascii="Arial" w:eastAsia="Verdana" w:hAnsi="Arial" w:cs="Arial"/>
          <w:bCs/>
          <w:sz w:val="26"/>
          <w:szCs w:val="26"/>
          <w:lang w:eastAsia="es-AR"/>
        </w:rPr>
        <w:t>.</w:t>
      </w:r>
    </w:p>
    <w:p w14:paraId="41002EEE" w14:textId="05A7E8AD" w:rsidR="00F66AEA" w:rsidRPr="00CF74BC" w:rsidRDefault="004C747F" w:rsidP="004C747F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4C747F">
        <w:rPr>
          <w:rFonts w:ascii="Arial" w:eastAsia="Verdana" w:hAnsi="Arial" w:cs="Arial"/>
          <w:bCs/>
          <w:sz w:val="26"/>
          <w:szCs w:val="26"/>
          <w:lang w:eastAsia="es-AR"/>
        </w:rPr>
        <w:pict w14:anchorId="55AFA705">
          <v:rect id="_x0000_i1026" style="width:441.9pt;height:1.5pt" o:hrstd="t" o:hr="t" fillcolor="#a0a0a0" stroked="f"/>
        </w:pict>
      </w:r>
    </w:p>
    <w:sectPr w:rsidR="00F66AEA" w:rsidRPr="00CF74BC" w:rsidSect="00CF74BC">
      <w:pgSz w:w="12242" w:h="20163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91693"/>
    <w:multiLevelType w:val="hybridMultilevel"/>
    <w:tmpl w:val="786404A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528D9"/>
    <w:multiLevelType w:val="hybridMultilevel"/>
    <w:tmpl w:val="A87E6EC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299990">
    <w:abstractNumId w:val="0"/>
  </w:num>
  <w:num w:numId="2" w16cid:durableId="1075905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B4D"/>
    <w:rsid w:val="000632AF"/>
    <w:rsid w:val="000774BD"/>
    <w:rsid w:val="000D1592"/>
    <w:rsid w:val="000D5B44"/>
    <w:rsid w:val="000D6BBB"/>
    <w:rsid w:val="000F6560"/>
    <w:rsid w:val="000F6CDF"/>
    <w:rsid w:val="00112497"/>
    <w:rsid w:val="0014317D"/>
    <w:rsid w:val="00151415"/>
    <w:rsid w:val="001751DD"/>
    <w:rsid w:val="001A4671"/>
    <w:rsid w:val="001A53A5"/>
    <w:rsid w:val="001B6C7F"/>
    <w:rsid w:val="001E1125"/>
    <w:rsid w:val="001E3C9A"/>
    <w:rsid w:val="002020C6"/>
    <w:rsid w:val="002201C7"/>
    <w:rsid w:val="0023520E"/>
    <w:rsid w:val="002461C1"/>
    <w:rsid w:val="0027206B"/>
    <w:rsid w:val="002D294E"/>
    <w:rsid w:val="002E2E5D"/>
    <w:rsid w:val="002E726C"/>
    <w:rsid w:val="003230D2"/>
    <w:rsid w:val="00334BC2"/>
    <w:rsid w:val="00353B9F"/>
    <w:rsid w:val="003A2F31"/>
    <w:rsid w:val="003A3207"/>
    <w:rsid w:val="003B60B0"/>
    <w:rsid w:val="003C711E"/>
    <w:rsid w:val="004110F6"/>
    <w:rsid w:val="00456294"/>
    <w:rsid w:val="00456BF0"/>
    <w:rsid w:val="004809C2"/>
    <w:rsid w:val="004C23DF"/>
    <w:rsid w:val="004C5B41"/>
    <w:rsid w:val="004C747F"/>
    <w:rsid w:val="004F7795"/>
    <w:rsid w:val="005243C9"/>
    <w:rsid w:val="00546E4C"/>
    <w:rsid w:val="0058034D"/>
    <w:rsid w:val="005B06E4"/>
    <w:rsid w:val="005B5E13"/>
    <w:rsid w:val="005C0108"/>
    <w:rsid w:val="005C434C"/>
    <w:rsid w:val="005D5FA4"/>
    <w:rsid w:val="006072F4"/>
    <w:rsid w:val="0065457A"/>
    <w:rsid w:val="006619F7"/>
    <w:rsid w:val="0067204F"/>
    <w:rsid w:val="00680D3C"/>
    <w:rsid w:val="006B1736"/>
    <w:rsid w:val="00717D41"/>
    <w:rsid w:val="00760B4D"/>
    <w:rsid w:val="007706EE"/>
    <w:rsid w:val="007D4215"/>
    <w:rsid w:val="007F0672"/>
    <w:rsid w:val="00833129"/>
    <w:rsid w:val="00840CBC"/>
    <w:rsid w:val="00876216"/>
    <w:rsid w:val="008A316C"/>
    <w:rsid w:val="00943E4D"/>
    <w:rsid w:val="0096376D"/>
    <w:rsid w:val="009823C2"/>
    <w:rsid w:val="00995545"/>
    <w:rsid w:val="009A4320"/>
    <w:rsid w:val="009E185B"/>
    <w:rsid w:val="009E6CB0"/>
    <w:rsid w:val="00A069B2"/>
    <w:rsid w:val="00A274ED"/>
    <w:rsid w:val="00A30711"/>
    <w:rsid w:val="00A80C3D"/>
    <w:rsid w:val="00A82F84"/>
    <w:rsid w:val="00AA6347"/>
    <w:rsid w:val="00AD7B38"/>
    <w:rsid w:val="00AE6ECE"/>
    <w:rsid w:val="00AF7C5D"/>
    <w:rsid w:val="00B11238"/>
    <w:rsid w:val="00B121AD"/>
    <w:rsid w:val="00B22BE8"/>
    <w:rsid w:val="00B44D13"/>
    <w:rsid w:val="00B729D6"/>
    <w:rsid w:val="00B93848"/>
    <w:rsid w:val="00BD2BD9"/>
    <w:rsid w:val="00BD5A2E"/>
    <w:rsid w:val="00C13C3F"/>
    <w:rsid w:val="00C15F77"/>
    <w:rsid w:val="00C30EEC"/>
    <w:rsid w:val="00C44399"/>
    <w:rsid w:val="00C7052D"/>
    <w:rsid w:val="00C9576B"/>
    <w:rsid w:val="00CB3659"/>
    <w:rsid w:val="00CD16B5"/>
    <w:rsid w:val="00CF74BC"/>
    <w:rsid w:val="00CF78E1"/>
    <w:rsid w:val="00D12C05"/>
    <w:rsid w:val="00D61B0B"/>
    <w:rsid w:val="00D64774"/>
    <w:rsid w:val="00D712D3"/>
    <w:rsid w:val="00D77D77"/>
    <w:rsid w:val="00D96B94"/>
    <w:rsid w:val="00DC4C48"/>
    <w:rsid w:val="00E40823"/>
    <w:rsid w:val="00E4126F"/>
    <w:rsid w:val="00EB25FC"/>
    <w:rsid w:val="00EC5E2C"/>
    <w:rsid w:val="00F47488"/>
    <w:rsid w:val="00F5425F"/>
    <w:rsid w:val="00F571C5"/>
    <w:rsid w:val="00F66AEA"/>
    <w:rsid w:val="00F71316"/>
    <w:rsid w:val="00F72165"/>
    <w:rsid w:val="00FA1BC2"/>
    <w:rsid w:val="00FA70FF"/>
    <w:rsid w:val="00FA748E"/>
    <w:rsid w:val="00FE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161B"/>
  <w15:docId w15:val="{DE3372FC-BE83-4FE7-B20A-7206D0378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A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15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4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9E3C5-20FC-44F4-B037-440275E40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560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11</cp:revision>
  <cp:lastPrinted>2026-08-06T13:17:00Z</cp:lastPrinted>
  <dcterms:created xsi:type="dcterms:W3CDTF">2026-08-06T12:35:00Z</dcterms:created>
  <dcterms:modified xsi:type="dcterms:W3CDTF">2026-08-07T18:47:00Z</dcterms:modified>
</cp:coreProperties>
</file>