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0926" w14:textId="06E2ACE2" w:rsidR="00126C31" w:rsidRPr="00126C31" w:rsidRDefault="00126C31" w:rsidP="00126C31">
      <w:pPr>
        <w:suppressAutoHyphens/>
        <w:spacing w:after="0"/>
        <w:ind w:left="397" w:hanging="397"/>
        <w:jc w:val="center"/>
        <w:outlineLvl w:val="0"/>
        <w:rPr>
          <w:rFonts w:ascii="Cambria" w:eastAsiaTheme="minorEastAsia" w:hAnsi="Cambria" w:cs="Calibri"/>
          <w:b/>
          <w:color w:val="222222"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Expediente </w:t>
      </w:r>
      <w:proofErr w:type="spellStart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N°</w:t>
      </w:r>
      <w:proofErr w:type="spellEnd"/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 20</w:t>
      </w:r>
      <w:r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9</w:t>
      </w:r>
      <w:r w:rsidRPr="00126C31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17479FF1" w14:textId="77777777" w:rsidR="00126C31" w:rsidRPr="00126C31" w:rsidRDefault="00126C31" w:rsidP="00126C31">
      <w:pPr>
        <w:suppressAutoHyphens/>
        <w:spacing w:after="0"/>
        <w:ind w:left="3" w:hangingChars="1" w:hanging="3"/>
        <w:jc w:val="center"/>
        <w:outlineLvl w:val="0"/>
        <w:rPr>
          <w:rFonts w:ascii="Arial Narrow" w:eastAsiaTheme="minorEastAsia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126C31">
        <w:rPr>
          <w:rFonts w:ascii="Arial Narrow" w:eastAsiaTheme="minorEastAsia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4FBE7960" w14:textId="31CFAFAD" w:rsidR="00126C31" w:rsidRDefault="00126C31" w:rsidP="00126C31">
      <w:pPr>
        <w:jc w:val="center"/>
        <w:rPr>
          <w:b/>
          <w:sz w:val="24"/>
          <w:lang w:val="es-AR"/>
        </w:rPr>
      </w:pPr>
      <w:r w:rsidRPr="00126C31"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505C5093">
          <v:rect id="_x0000_i1025" style="width:441.9pt;height:1.5pt" o:hralign="center" o:hrstd="t" o:hr="t" fillcolor="#a0a0a0" stroked="f"/>
        </w:pict>
      </w:r>
    </w:p>
    <w:p w14:paraId="283365C2" w14:textId="686397AB" w:rsidR="00657884" w:rsidRPr="0072311B" w:rsidRDefault="00000000" w:rsidP="0072311B">
      <w:pPr>
        <w:spacing w:after="80" w:line="240" w:lineRule="auto"/>
        <w:jc w:val="center"/>
        <w:rPr>
          <w:sz w:val="24"/>
          <w:szCs w:val="24"/>
          <w:lang w:val="es-AR"/>
        </w:rPr>
      </w:pPr>
      <w:r w:rsidRPr="0072311B">
        <w:rPr>
          <w:b/>
          <w:sz w:val="24"/>
          <w:szCs w:val="24"/>
          <w:lang w:val="es-AR"/>
        </w:rPr>
        <w:t>PROYECTO DE COMUNICACIÓN</w:t>
      </w:r>
    </w:p>
    <w:p w14:paraId="56D38377" w14:textId="77777777" w:rsidR="00657884" w:rsidRPr="0072311B" w:rsidRDefault="00000000" w:rsidP="0072311B">
      <w:pPr>
        <w:spacing w:after="80" w:line="240" w:lineRule="auto"/>
        <w:rPr>
          <w:bCs/>
          <w:sz w:val="24"/>
          <w:szCs w:val="24"/>
          <w:lang w:val="es-AR"/>
        </w:rPr>
      </w:pPr>
      <w:r w:rsidRPr="0072311B">
        <w:rPr>
          <w:bCs/>
          <w:sz w:val="24"/>
          <w:szCs w:val="24"/>
          <w:lang w:val="es-AR"/>
        </w:rPr>
        <w:t>VISTO:</w:t>
      </w:r>
    </w:p>
    <w:p w14:paraId="0B674AB8" w14:textId="6C9A46A8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 xml:space="preserve">La publicación oficial de la Municipalidad de 25 de </w:t>
      </w:r>
      <w:proofErr w:type="gramStart"/>
      <w:r w:rsidRPr="0072311B">
        <w:rPr>
          <w:sz w:val="24"/>
          <w:szCs w:val="24"/>
          <w:lang w:val="es-AR"/>
        </w:rPr>
        <w:t>Mayo</w:t>
      </w:r>
      <w:proofErr w:type="gramEnd"/>
      <w:r w:rsidRPr="0072311B">
        <w:rPr>
          <w:sz w:val="24"/>
          <w:szCs w:val="24"/>
          <w:lang w:val="es-AR"/>
        </w:rPr>
        <w:t xml:space="preserve"> de fecha 23 de septiembre de 2026, mediante la cual se informó la suscripción de un convenio con la Cooperativa Eléctrica y de Servicios de Pedernales relativo a la prestación del servicio de agua potable en la </w:t>
      </w:r>
      <w:r w:rsidR="006F4182" w:rsidRPr="0072311B">
        <w:rPr>
          <w:sz w:val="24"/>
          <w:szCs w:val="24"/>
          <w:lang w:val="es-AR"/>
        </w:rPr>
        <w:t>L</w:t>
      </w:r>
      <w:r w:rsidRPr="0072311B">
        <w:rPr>
          <w:sz w:val="24"/>
          <w:szCs w:val="24"/>
          <w:lang w:val="es-AR"/>
        </w:rPr>
        <w:t>ocalidad de Ernestina; y</w:t>
      </w:r>
    </w:p>
    <w:p w14:paraId="14AA2A32" w14:textId="77777777" w:rsidR="00657884" w:rsidRPr="0072311B" w:rsidRDefault="00000000" w:rsidP="0072311B">
      <w:pPr>
        <w:spacing w:after="80" w:line="240" w:lineRule="auto"/>
        <w:rPr>
          <w:bCs/>
          <w:sz w:val="24"/>
          <w:szCs w:val="24"/>
          <w:lang w:val="es-AR"/>
        </w:rPr>
      </w:pPr>
      <w:r w:rsidRPr="0072311B">
        <w:rPr>
          <w:bCs/>
          <w:sz w:val="24"/>
          <w:szCs w:val="24"/>
          <w:lang w:val="es-AR"/>
        </w:rPr>
        <w:t>CONSIDERANDO:</w:t>
      </w:r>
    </w:p>
    <w:p w14:paraId="5F21803A" w14:textId="77777777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>Que la provisión de agua potable constituye un servicio público de carácter local;</w:t>
      </w:r>
    </w:p>
    <w:p w14:paraId="23411686" w14:textId="77777777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>Que la Ley Orgánica de las Municipalidades atribuye al Honorable Concejo Deliberante competencias específicas respecto de la prestación de servicios públicos, los convenios y las concesiones;</w:t>
      </w:r>
    </w:p>
    <w:p w14:paraId="1309EA46" w14:textId="77777777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>Que, conforme surge de la publicación oficial, el Departamento Ejecutivo habría suscripto un convenio mediante el cual se concesiona a la Cooperativa Eléctrica y de Servicios de Pedernales la prestación del servicio de agua potable en Ernestina;</w:t>
      </w:r>
    </w:p>
    <w:p w14:paraId="7E6D3FDD" w14:textId="77777777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>Que corresponde conocer el contenido íntegro del acuerdo, su encuadre jurídico y si existe una Ordenanza previa que autorice dicha concesión;</w:t>
      </w:r>
    </w:p>
    <w:p w14:paraId="40380994" w14:textId="77777777" w:rsidR="00657884" w:rsidRPr="0072311B" w:rsidRDefault="00000000" w:rsidP="0072311B">
      <w:pPr>
        <w:spacing w:after="80" w:line="240" w:lineRule="auto"/>
        <w:ind w:firstLine="567"/>
        <w:jc w:val="both"/>
        <w:rPr>
          <w:sz w:val="24"/>
          <w:szCs w:val="24"/>
          <w:lang w:val="es-AR"/>
        </w:rPr>
      </w:pPr>
      <w:r w:rsidRPr="0072311B">
        <w:rPr>
          <w:sz w:val="24"/>
          <w:szCs w:val="24"/>
          <w:lang w:val="es-AR"/>
        </w:rPr>
        <w:t>Que resulta conveniente que el convenio sea remitido a este Honorable Concejo Deliberante para su consideración y tratamiento conforme a las competencias que le atribuye la Ley Orgánica de las Municipalidades;</w:t>
      </w:r>
    </w:p>
    <w:p w14:paraId="40D45C31" w14:textId="77777777" w:rsidR="00657884" w:rsidRPr="0072311B" w:rsidRDefault="00000000" w:rsidP="0072311B">
      <w:pPr>
        <w:spacing w:after="80" w:line="240" w:lineRule="auto"/>
        <w:rPr>
          <w:iCs/>
          <w:sz w:val="24"/>
          <w:szCs w:val="24"/>
          <w:lang w:val="es-AR"/>
        </w:rPr>
      </w:pPr>
      <w:r w:rsidRPr="0072311B">
        <w:rPr>
          <w:iCs/>
          <w:sz w:val="24"/>
          <w:szCs w:val="24"/>
          <w:lang w:val="es-AR"/>
        </w:rPr>
        <w:t xml:space="preserve">Por ello, el Honorable Concejo Deliberante de 25 de </w:t>
      </w:r>
      <w:proofErr w:type="gramStart"/>
      <w:r w:rsidRPr="0072311B">
        <w:rPr>
          <w:iCs/>
          <w:sz w:val="24"/>
          <w:szCs w:val="24"/>
          <w:lang w:val="es-AR"/>
        </w:rPr>
        <w:t>Mayo</w:t>
      </w:r>
      <w:proofErr w:type="gramEnd"/>
      <w:r w:rsidRPr="0072311B">
        <w:rPr>
          <w:iCs/>
          <w:sz w:val="24"/>
          <w:szCs w:val="24"/>
          <w:lang w:val="es-AR"/>
        </w:rPr>
        <w:t xml:space="preserve"> sanciona la siguiente:</w:t>
      </w:r>
    </w:p>
    <w:p w14:paraId="4B184669" w14:textId="7D51F5F8" w:rsidR="00D86D7F" w:rsidRPr="0072311B" w:rsidRDefault="00000000" w:rsidP="0072311B">
      <w:pPr>
        <w:spacing w:after="80" w:line="240" w:lineRule="auto"/>
        <w:jc w:val="center"/>
        <w:rPr>
          <w:b/>
          <w:sz w:val="24"/>
          <w:szCs w:val="24"/>
          <w:u w:val="single"/>
          <w:lang w:val="es-AR"/>
        </w:rPr>
      </w:pPr>
      <w:r w:rsidRPr="0072311B">
        <w:rPr>
          <w:b/>
          <w:sz w:val="24"/>
          <w:szCs w:val="24"/>
          <w:u w:val="single"/>
          <w:lang w:val="es-AR"/>
        </w:rPr>
        <w:t>COMUNICACIÓN</w:t>
      </w:r>
    </w:p>
    <w:p w14:paraId="40EE2AD5" w14:textId="026F183A" w:rsidR="00657884" w:rsidRPr="0072311B" w:rsidRDefault="00000000" w:rsidP="0072311B">
      <w:pPr>
        <w:spacing w:after="80" w:line="240" w:lineRule="auto"/>
        <w:jc w:val="both"/>
        <w:rPr>
          <w:sz w:val="24"/>
          <w:szCs w:val="24"/>
          <w:lang w:val="es-AR"/>
        </w:rPr>
      </w:pPr>
      <w:r w:rsidRPr="0072311B">
        <w:rPr>
          <w:b/>
          <w:sz w:val="24"/>
          <w:szCs w:val="24"/>
          <w:u w:val="single"/>
          <w:lang w:val="es-AR"/>
        </w:rPr>
        <w:t>Artículo 1º:</w:t>
      </w:r>
      <w:r w:rsidRPr="0072311B">
        <w:rPr>
          <w:sz w:val="24"/>
          <w:szCs w:val="24"/>
          <w:lang w:val="es-AR"/>
        </w:rPr>
        <w:t xml:space="preserve"> Solicítese al Departamento Ejecutivo remita a este Honorable Concejo Deliberante copia íntegra del convenio suscripto con la Cooperativa Eléctrica y de Servicios de Pedernales relativo a la prestación del servicio de agua potable en la </w:t>
      </w:r>
      <w:r w:rsidR="006F4182" w:rsidRPr="0072311B">
        <w:rPr>
          <w:sz w:val="24"/>
          <w:szCs w:val="24"/>
          <w:lang w:val="es-AR"/>
        </w:rPr>
        <w:t>L</w:t>
      </w:r>
      <w:r w:rsidRPr="0072311B">
        <w:rPr>
          <w:sz w:val="24"/>
          <w:szCs w:val="24"/>
          <w:lang w:val="es-AR"/>
        </w:rPr>
        <w:t>ocalidad de Ernestina, con todos sus antecedentes y anexos, a efectos de su consideración y tratamiento por este Cuerpo conforme a las competencias atribuidas al Honorable Concejo Deliberante por la Ley Orgánica de las Municipalidades.</w:t>
      </w:r>
    </w:p>
    <w:p w14:paraId="0BEDFCCE" w14:textId="77777777" w:rsidR="00657884" w:rsidRPr="0072311B" w:rsidRDefault="00000000" w:rsidP="0072311B">
      <w:pPr>
        <w:spacing w:after="80" w:line="240" w:lineRule="auto"/>
        <w:jc w:val="both"/>
        <w:rPr>
          <w:sz w:val="24"/>
          <w:szCs w:val="24"/>
          <w:lang w:val="es-AR"/>
        </w:rPr>
      </w:pPr>
      <w:r w:rsidRPr="0072311B">
        <w:rPr>
          <w:b/>
          <w:sz w:val="24"/>
          <w:szCs w:val="24"/>
          <w:u w:val="single"/>
          <w:lang w:val="es-AR"/>
        </w:rPr>
        <w:t>Artículo 2º:</w:t>
      </w:r>
      <w:r w:rsidRPr="0072311B">
        <w:rPr>
          <w:sz w:val="24"/>
          <w:szCs w:val="24"/>
          <w:lang w:val="es-AR"/>
        </w:rPr>
        <w:t xml:space="preserve"> Informe si el referido convenio se encuentra actualmente vigente y en ejecución y, en su caso, indique el acto administrativo mediante el cual fue aprobado por el Departamento Ejecutivo.</w:t>
      </w:r>
    </w:p>
    <w:p w14:paraId="440832FE" w14:textId="77777777" w:rsidR="00657884" w:rsidRPr="0072311B" w:rsidRDefault="00000000" w:rsidP="0072311B">
      <w:pPr>
        <w:spacing w:after="80" w:line="240" w:lineRule="auto"/>
        <w:jc w:val="both"/>
        <w:rPr>
          <w:sz w:val="24"/>
          <w:szCs w:val="24"/>
          <w:lang w:val="es-AR"/>
        </w:rPr>
      </w:pPr>
      <w:r w:rsidRPr="0072311B">
        <w:rPr>
          <w:b/>
          <w:sz w:val="24"/>
          <w:szCs w:val="24"/>
          <w:u w:val="single"/>
          <w:lang w:val="es-AR"/>
        </w:rPr>
        <w:t>Artículo 3º:</w:t>
      </w:r>
      <w:r w:rsidRPr="0072311B">
        <w:rPr>
          <w:sz w:val="24"/>
          <w:szCs w:val="24"/>
          <w:u w:val="single"/>
          <w:lang w:val="es-AR"/>
        </w:rPr>
        <w:t xml:space="preserve"> </w:t>
      </w:r>
      <w:r w:rsidRPr="0072311B">
        <w:rPr>
          <w:sz w:val="24"/>
          <w:szCs w:val="24"/>
          <w:lang w:val="es-AR"/>
        </w:rPr>
        <w:t>Los Vistos y Considerandos forman parte integrante de la presente Comunicación.</w:t>
      </w:r>
    </w:p>
    <w:p w14:paraId="0999110B" w14:textId="77777777" w:rsidR="00657884" w:rsidRPr="0072311B" w:rsidRDefault="00000000" w:rsidP="0072311B">
      <w:pPr>
        <w:spacing w:after="80" w:line="240" w:lineRule="auto"/>
        <w:jc w:val="both"/>
        <w:rPr>
          <w:sz w:val="24"/>
          <w:szCs w:val="24"/>
          <w:lang w:val="es-AR"/>
        </w:rPr>
      </w:pPr>
      <w:r w:rsidRPr="0072311B">
        <w:rPr>
          <w:b/>
          <w:sz w:val="24"/>
          <w:szCs w:val="24"/>
          <w:u w:val="single"/>
          <w:lang w:val="es-AR"/>
        </w:rPr>
        <w:t>Artículo 4º:</w:t>
      </w:r>
      <w:r w:rsidRPr="0072311B">
        <w:rPr>
          <w:sz w:val="24"/>
          <w:szCs w:val="24"/>
          <w:lang w:val="es-AR"/>
        </w:rPr>
        <w:t xml:space="preserve"> Comuníquese al Departamento Ejecutivo.</w:t>
      </w:r>
    </w:p>
    <w:p w14:paraId="7529B319" w14:textId="77777777" w:rsidR="006F4182" w:rsidRPr="0072311B" w:rsidRDefault="006F4182" w:rsidP="0072311B">
      <w:pPr>
        <w:spacing w:after="80" w:line="240" w:lineRule="auto"/>
        <w:jc w:val="both"/>
        <w:rPr>
          <w:sz w:val="24"/>
          <w:szCs w:val="24"/>
          <w:lang w:val="es-AR"/>
        </w:rPr>
      </w:pPr>
    </w:p>
    <w:p w14:paraId="61A0BD9F" w14:textId="77777777" w:rsidR="006F4182" w:rsidRPr="0072311B" w:rsidRDefault="006F4182" w:rsidP="0072311B">
      <w:pPr>
        <w:spacing w:after="80" w:line="240" w:lineRule="auto"/>
        <w:jc w:val="both"/>
        <w:rPr>
          <w:rFonts w:eastAsiaTheme="minorEastAsia" w:cs="Arial"/>
          <w:bCs/>
          <w:iCs/>
          <w:sz w:val="24"/>
          <w:szCs w:val="24"/>
          <w:lang w:val="es-AR"/>
        </w:rPr>
      </w:pPr>
      <w:r w:rsidRPr="0072311B">
        <w:rPr>
          <w:rFonts w:eastAsiaTheme="minorEastAsia" w:cs="Arial"/>
          <w:bCs/>
          <w:iCs/>
          <w:sz w:val="24"/>
          <w:szCs w:val="24"/>
          <w:lang w:val="es-AR"/>
        </w:rPr>
        <w:t xml:space="preserve">Firma la </w:t>
      </w:r>
      <w:proofErr w:type="gramStart"/>
      <w:r w:rsidRPr="0072311B">
        <w:rPr>
          <w:rFonts w:eastAsiaTheme="minorEastAsia" w:cs="Arial"/>
          <w:bCs/>
          <w:iCs/>
          <w:sz w:val="24"/>
          <w:szCs w:val="24"/>
          <w:lang w:val="es-AR"/>
        </w:rPr>
        <w:t>Concejal</w:t>
      </w:r>
      <w:proofErr w:type="gramEnd"/>
      <w:r w:rsidRPr="0072311B">
        <w:rPr>
          <w:rFonts w:eastAsiaTheme="minorEastAsia" w:cs="Arial"/>
          <w:bCs/>
          <w:iCs/>
          <w:sz w:val="24"/>
          <w:szCs w:val="24"/>
          <w:lang w:val="es-AR"/>
        </w:rPr>
        <w:t>: Cortes.</w:t>
      </w:r>
    </w:p>
    <w:p w14:paraId="40DEAB18" w14:textId="6E9764FC" w:rsidR="006F4182" w:rsidRPr="0072311B" w:rsidRDefault="006F4182" w:rsidP="0072311B">
      <w:pPr>
        <w:spacing w:after="80" w:line="240" w:lineRule="auto"/>
        <w:jc w:val="both"/>
        <w:rPr>
          <w:sz w:val="24"/>
          <w:szCs w:val="24"/>
          <w:lang w:val="es-AR"/>
        </w:rPr>
      </w:pPr>
      <w:r w:rsidRPr="0072311B">
        <w:rPr>
          <w:rFonts w:eastAsiaTheme="minorEastAsia" w:cs="Arial"/>
          <w:bCs/>
          <w:iCs/>
          <w:sz w:val="24"/>
          <w:szCs w:val="24"/>
        </w:rPr>
        <w:pict w14:anchorId="771AFE75">
          <v:rect id="_x0000_i1027" style="width:441.9pt;height:1.5pt" o:hrstd="t" o:hr="t" fillcolor="#a0a0a0" stroked="f"/>
        </w:pict>
      </w:r>
    </w:p>
    <w:sectPr w:rsidR="006F4182" w:rsidRPr="0072311B" w:rsidSect="00126C31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33818789">
    <w:abstractNumId w:val="8"/>
  </w:num>
  <w:num w:numId="2" w16cid:durableId="1944260858">
    <w:abstractNumId w:val="6"/>
  </w:num>
  <w:num w:numId="3" w16cid:durableId="277690261">
    <w:abstractNumId w:val="5"/>
  </w:num>
  <w:num w:numId="4" w16cid:durableId="387460555">
    <w:abstractNumId w:val="4"/>
  </w:num>
  <w:num w:numId="5" w16cid:durableId="1647011568">
    <w:abstractNumId w:val="7"/>
  </w:num>
  <w:num w:numId="6" w16cid:durableId="943725619">
    <w:abstractNumId w:val="3"/>
  </w:num>
  <w:num w:numId="7" w16cid:durableId="471412138">
    <w:abstractNumId w:val="2"/>
  </w:num>
  <w:num w:numId="8" w16cid:durableId="1850178079">
    <w:abstractNumId w:val="1"/>
  </w:num>
  <w:num w:numId="9" w16cid:durableId="1772165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6C31"/>
    <w:rsid w:val="0015074B"/>
    <w:rsid w:val="0029639D"/>
    <w:rsid w:val="00326F90"/>
    <w:rsid w:val="00657884"/>
    <w:rsid w:val="006F4182"/>
    <w:rsid w:val="0072311B"/>
    <w:rsid w:val="00AA1D8D"/>
    <w:rsid w:val="00B47730"/>
    <w:rsid w:val="00CB0664"/>
    <w:rsid w:val="00D86D7F"/>
    <w:rsid w:val="00EA484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DBC8BE"/>
  <w14:defaultImageDpi w14:val="300"/>
  <w15:docId w15:val="{221B4114-D304-460F-A242-1EB01C06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5</cp:revision>
  <dcterms:created xsi:type="dcterms:W3CDTF">2013-12-23T23:15:00Z</dcterms:created>
  <dcterms:modified xsi:type="dcterms:W3CDTF">2026-09-25T18:23:00Z</dcterms:modified>
  <cp:category/>
</cp:coreProperties>
</file>