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2A06DE" w14:textId="7FBFA7CA" w:rsidR="00E313CE" w:rsidRPr="00D44670" w:rsidRDefault="00E313CE" w:rsidP="00E313CE">
      <w:pPr>
        <w:widowControl w:val="0"/>
        <w:suppressAutoHyphens/>
        <w:spacing w:after="0" w:line="240" w:lineRule="auto"/>
        <w:ind w:left="4" w:hangingChars="1" w:hanging="4"/>
        <w:jc w:val="center"/>
        <w:outlineLvl w:val="0"/>
        <w:rPr>
          <w:rFonts w:ascii="Cambria" w:eastAsia="SimSun" w:hAnsi="Cambria" w:cs="Calibri"/>
          <w:b/>
          <w:position w:val="-1"/>
          <w:sz w:val="36"/>
          <w:szCs w:val="32"/>
          <w:u w:val="single"/>
          <w:lang w:val="es-ES" w:eastAsia="zh-CN" w:bidi="hi-IN"/>
        </w:rPr>
      </w:pPr>
      <w:bookmarkStart w:id="0" w:name="_Hlk130898592"/>
      <w:r w:rsidRPr="00D44670">
        <w:rPr>
          <w:rFonts w:ascii="Cambria" w:eastAsia="SimSun" w:hAnsi="Cambria" w:cs="Calibri"/>
          <w:b/>
          <w:color w:val="000000"/>
          <w:position w:val="-1"/>
          <w:sz w:val="36"/>
          <w:szCs w:val="32"/>
          <w:u w:val="single"/>
          <w:lang w:val="es-ES" w:eastAsia="zh-CN" w:bidi="hi-IN"/>
        </w:rPr>
        <w:t xml:space="preserve">Expediente </w:t>
      </w:r>
      <w:proofErr w:type="spellStart"/>
      <w:r w:rsidRPr="00D44670">
        <w:rPr>
          <w:rFonts w:ascii="Cambria" w:eastAsia="SimSun" w:hAnsi="Cambria" w:cs="Calibri"/>
          <w:b/>
          <w:color w:val="000000"/>
          <w:position w:val="-1"/>
          <w:sz w:val="36"/>
          <w:szCs w:val="32"/>
          <w:u w:val="single"/>
          <w:lang w:val="es-ES" w:eastAsia="zh-CN" w:bidi="hi-IN"/>
        </w:rPr>
        <w:t>N°</w:t>
      </w:r>
      <w:proofErr w:type="spellEnd"/>
      <w:r w:rsidRPr="00D44670">
        <w:rPr>
          <w:rFonts w:ascii="Cambria" w:eastAsia="SimSun" w:hAnsi="Cambria" w:cs="Calibri"/>
          <w:b/>
          <w:color w:val="000000"/>
          <w:position w:val="-1"/>
          <w:sz w:val="36"/>
          <w:szCs w:val="32"/>
          <w:u w:val="single"/>
          <w:lang w:val="es-ES" w:eastAsia="zh-CN" w:bidi="hi-IN"/>
        </w:rPr>
        <w:t xml:space="preserve"> 0</w:t>
      </w:r>
      <w:r>
        <w:rPr>
          <w:rFonts w:ascii="Cambria" w:eastAsia="SimSun" w:hAnsi="Cambria" w:cs="Calibri"/>
          <w:b/>
          <w:color w:val="000000"/>
          <w:position w:val="-1"/>
          <w:sz w:val="36"/>
          <w:szCs w:val="32"/>
          <w:u w:val="single"/>
          <w:lang w:val="es-ES" w:eastAsia="zh-CN" w:bidi="hi-IN"/>
        </w:rPr>
        <w:t>8</w:t>
      </w:r>
      <w:r w:rsidRPr="00D44670">
        <w:rPr>
          <w:rFonts w:ascii="Cambria" w:eastAsia="SimSun" w:hAnsi="Cambria" w:cs="Calibri"/>
          <w:b/>
          <w:color w:val="000000"/>
          <w:position w:val="-1"/>
          <w:sz w:val="36"/>
          <w:szCs w:val="32"/>
          <w:u w:val="single"/>
          <w:lang w:val="es-ES" w:eastAsia="zh-CN" w:bidi="hi-IN"/>
        </w:rPr>
        <w:t>/202</w:t>
      </w:r>
      <w:r>
        <w:rPr>
          <w:rFonts w:ascii="Cambria" w:eastAsia="SimSun" w:hAnsi="Cambria" w:cs="Calibri"/>
          <w:b/>
          <w:color w:val="000000"/>
          <w:position w:val="-1"/>
          <w:sz w:val="36"/>
          <w:szCs w:val="32"/>
          <w:u w:val="single"/>
          <w:lang w:val="es-ES" w:eastAsia="zh-CN" w:bidi="hi-IN"/>
        </w:rPr>
        <w:t>6</w:t>
      </w:r>
    </w:p>
    <w:bookmarkEnd w:id="0"/>
    <w:p w14:paraId="7C5635B5" w14:textId="77777777" w:rsidR="00E313CE" w:rsidRPr="00D44670" w:rsidRDefault="00E313CE" w:rsidP="00E313CE">
      <w:pPr>
        <w:widowControl w:val="0"/>
        <w:suppressAutoHyphens/>
        <w:spacing w:after="0" w:line="240" w:lineRule="auto"/>
        <w:ind w:left="3" w:hangingChars="1" w:hanging="3"/>
        <w:jc w:val="center"/>
        <w:outlineLvl w:val="0"/>
        <w:rPr>
          <w:rFonts w:ascii="Helvetica Neue" w:eastAsia="Arial Unicode MS" w:hAnsi="Helvetica Neue" w:cs="Arial Unicode MS" w:hint="eastAsia"/>
          <w:color w:val="000000"/>
          <w:position w:val="1"/>
          <w:sz w:val="24"/>
          <w:szCs w:val="24"/>
          <w:lang w:val="es-ES" w:eastAsia="zh-CN" w:bidi="hi-IN"/>
        </w:rPr>
      </w:pPr>
      <w:r w:rsidRPr="00D44670">
        <w:rPr>
          <w:rFonts w:ascii="Arial Narrow" w:eastAsia="Arial" w:hAnsi="Arial Narrow" w:cs="Calibri"/>
          <w:color w:val="000000"/>
          <w:position w:val="-1"/>
          <w:sz w:val="32"/>
          <w:szCs w:val="32"/>
          <w:lang w:val="es-ES" w:eastAsia="zh-CN" w:bidi="hi-IN"/>
        </w:rPr>
        <w:t>PROYECTO DE ORDENANZA</w:t>
      </w:r>
    </w:p>
    <w:p w14:paraId="43B77B3D" w14:textId="1C484F21" w:rsidR="00E313CE" w:rsidRPr="00E313CE" w:rsidRDefault="00000000">
      <w:r>
        <w:rPr>
          <w:rFonts w:ascii="Helvetica Neue" w:eastAsia="Arial Unicode MS" w:hAnsi="Helvetica Neue" w:cs="Arial Unicode MS"/>
          <w:color w:val="000000"/>
          <w:position w:val="1"/>
          <w:sz w:val="24"/>
          <w:szCs w:val="24"/>
          <w:lang w:eastAsia="zh-CN" w:bidi="hi-IN"/>
        </w:rPr>
        <w:pict w14:anchorId="70FF9CAA">
          <v:rect id="_x0000_i1025" style="width:441.9pt;height:1.5pt" o:hralign="center" o:hrstd="t" o:hr="t" fillcolor="#a0a0a0" stroked="f"/>
        </w:pict>
      </w:r>
    </w:p>
    <w:p w14:paraId="68D35F96" w14:textId="77777777" w:rsidR="00E313CE" w:rsidRPr="00E313CE" w:rsidRDefault="00000000" w:rsidP="007C3A1C">
      <w:pPr>
        <w:spacing w:after="60" w:line="240" w:lineRule="auto"/>
        <w:jc w:val="both"/>
        <w:rPr>
          <w:rFonts w:ascii="Arial" w:hAnsi="Arial" w:cs="Arial"/>
          <w:bCs/>
          <w:sz w:val="24"/>
          <w:szCs w:val="24"/>
          <w:lang w:val="es-AR"/>
        </w:rPr>
      </w:pPr>
      <w:r w:rsidRPr="00E313CE">
        <w:rPr>
          <w:rFonts w:ascii="Arial" w:hAnsi="Arial" w:cs="Arial"/>
          <w:bCs/>
          <w:sz w:val="24"/>
          <w:szCs w:val="24"/>
          <w:lang w:val="es-AR"/>
        </w:rPr>
        <w:t>SISTEMA MUNICIPAL UNIFICADO DE INFORMACIÓN SANITARIA</w:t>
      </w:r>
      <w:r w:rsidR="00E313CE" w:rsidRPr="00E313CE">
        <w:rPr>
          <w:rFonts w:ascii="Arial" w:hAnsi="Arial" w:cs="Arial"/>
          <w:bCs/>
          <w:sz w:val="24"/>
          <w:szCs w:val="24"/>
          <w:lang w:val="es-AR"/>
        </w:rPr>
        <w:t xml:space="preserve"> </w:t>
      </w:r>
      <w:r w:rsidRPr="00E313CE">
        <w:rPr>
          <w:rFonts w:ascii="Arial" w:hAnsi="Arial" w:cs="Arial"/>
          <w:bCs/>
          <w:sz w:val="24"/>
          <w:szCs w:val="24"/>
          <w:lang w:val="es-AR"/>
        </w:rPr>
        <w:t>Y CREACIÓN DEL ÁREA DE ESTADÍSTICA SANITARIA DISTRITAL</w:t>
      </w:r>
      <w:r w:rsidR="00E313CE" w:rsidRPr="00E313CE">
        <w:rPr>
          <w:rFonts w:ascii="Arial" w:hAnsi="Arial" w:cs="Arial"/>
          <w:bCs/>
          <w:sz w:val="24"/>
          <w:szCs w:val="24"/>
          <w:lang w:val="es-AR"/>
        </w:rPr>
        <w:t xml:space="preserve"> </w:t>
      </w:r>
    </w:p>
    <w:p w14:paraId="2357EA12" w14:textId="5D92EE78" w:rsidR="005C1A29" w:rsidRPr="00E313CE" w:rsidRDefault="00000000" w:rsidP="007C3A1C">
      <w:pPr>
        <w:spacing w:after="60" w:line="240" w:lineRule="auto"/>
        <w:jc w:val="both"/>
        <w:rPr>
          <w:rFonts w:ascii="Arial" w:hAnsi="Arial" w:cs="Arial"/>
          <w:bCs/>
          <w:sz w:val="24"/>
          <w:szCs w:val="24"/>
          <w:lang w:val="es-AR"/>
        </w:rPr>
      </w:pPr>
      <w:r w:rsidRPr="00E313CE">
        <w:rPr>
          <w:rFonts w:ascii="Arial" w:hAnsi="Arial" w:cs="Arial"/>
          <w:bCs/>
          <w:sz w:val="24"/>
          <w:szCs w:val="24"/>
          <w:lang w:val="es-AR"/>
        </w:rPr>
        <w:t xml:space="preserve">Partido de 25 de </w:t>
      </w:r>
      <w:proofErr w:type="gramStart"/>
      <w:r w:rsidRPr="00E313CE">
        <w:rPr>
          <w:rFonts w:ascii="Arial" w:hAnsi="Arial" w:cs="Arial"/>
          <w:bCs/>
          <w:sz w:val="24"/>
          <w:szCs w:val="24"/>
          <w:lang w:val="es-AR"/>
        </w:rPr>
        <w:t>Mayo</w:t>
      </w:r>
      <w:proofErr w:type="gramEnd"/>
    </w:p>
    <w:p w14:paraId="3C90DBA7" w14:textId="77777777" w:rsidR="00E313CE" w:rsidRPr="00E313CE" w:rsidRDefault="00E313CE" w:rsidP="00E313CE">
      <w:pPr>
        <w:spacing w:after="60" w:line="240" w:lineRule="auto"/>
        <w:rPr>
          <w:rFonts w:ascii="Arial" w:hAnsi="Arial" w:cs="Arial"/>
          <w:b/>
          <w:sz w:val="24"/>
          <w:szCs w:val="24"/>
          <w:lang w:val="es-AR"/>
        </w:rPr>
      </w:pPr>
    </w:p>
    <w:p w14:paraId="36F8C76E" w14:textId="77777777" w:rsidR="00E313CE" w:rsidRPr="00A61ACD" w:rsidRDefault="00E313CE" w:rsidP="00E313CE">
      <w:pPr>
        <w:spacing w:after="60" w:line="240" w:lineRule="auto"/>
        <w:jc w:val="center"/>
        <w:rPr>
          <w:rFonts w:ascii="Arial" w:hAnsi="Arial" w:cs="Arial"/>
          <w:b/>
          <w:sz w:val="24"/>
          <w:szCs w:val="24"/>
          <w:lang w:val="es-AR"/>
        </w:rPr>
      </w:pPr>
      <w:r w:rsidRPr="00A61ACD">
        <w:rPr>
          <w:rFonts w:ascii="Arial" w:hAnsi="Arial" w:cs="Arial"/>
          <w:b/>
          <w:sz w:val="24"/>
          <w:szCs w:val="24"/>
          <w:lang w:val="es-AR"/>
        </w:rPr>
        <w:t>PROYECTO DE ORDENANZA</w:t>
      </w:r>
    </w:p>
    <w:p w14:paraId="7D7EE986" w14:textId="77777777" w:rsidR="00E313CE" w:rsidRPr="00E313CE" w:rsidRDefault="00E313CE" w:rsidP="00E313CE">
      <w:pPr>
        <w:spacing w:after="60" w:line="240" w:lineRule="auto"/>
        <w:rPr>
          <w:rFonts w:ascii="Arial" w:hAnsi="Arial" w:cs="Arial"/>
          <w:sz w:val="24"/>
          <w:szCs w:val="24"/>
          <w:lang w:val="es-AR"/>
        </w:rPr>
      </w:pPr>
    </w:p>
    <w:p w14:paraId="7EBB7101" w14:textId="7539FE9D" w:rsidR="005C1A29" w:rsidRPr="00E313CE" w:rsidRDefault="00000000" w:rsidP="007C3A1C">
      <w:pPr>
        <w:spacing w:after="100" w:line="240" w:lineRule="auto"/>
        <w:jc w:val="both"/>
        <w:rPr>
          <w:rFonts w:ascii="Arial" w:hAnsi="Arial" w:cs="Arial"/>
          <w:sz w:val="24"/>
          <w:szCs w:val="24"/>
          <w:lang w:val="es-AR"/>
        </w:rPr>
      </w:pPr>
      <w:r w:rsidRPr="00E313CE">
        <w:rPr>
          <w:rFonts w:ascii="Arial" w:hAnsi="Arial" w:cs="Arial"/>
          <w:sz w:val="24"/>
          <w:szCs w:val="24"/>
          <w:lang w:val="es-AR"/>
        </w:rPr>
        <w:t>VISTO:</w:t>
      </w:r>
    </w:p>
    <w:p w14:paraId="77EB239A" w14:textId="77777777" w:rsidR="005C1A29" w:rsidRPr="00E313CE" w:rsidRDefault="00000000" w:rsidP="007C3A1C">
      <w:pPr>
        <w:spacing w:after="100" w:line="240" w:lineRule="auto"/>
        <w:jc w:val="both"/>
        <w:rPr>
          <w:rFonts w:ascii="Arial" w:hAnsi="Arial" w:cs="Arial"/>
          <w:sz w:val="24"/>
          <w:szCs w:val="24"/>
          <w:lang w:val="es-AR"/>
        </w:rPr>
      </w:pPr>
      <w:r w:rsidRPr="00E313CE">
        <w:rPr>
          <w:rFonts w:ascii="Arial" w:hAnsi="Arial" w:cs="Arial"/>
          <w:sz w:val="24"/>
          <w:szCs w:val="24"/>
          <w:lang w:val="es-AR"/>
        </w:rPr>
        <w:t xml:space="preserve">La necesidad de contar con información sanitaria sistematizada, unificada, digitalizada y confiable que permita planificar adecuadamente las políticas públicas de salud en todo el Partido de 25 de </w:t>
      </w:r>
      <w:proofErr w:type="gramStart"/>
      <w:r w:rsidRPr="00E313CE">
        <w:rPr>
          <w:rFonts w:ascii="Arial" w:hAnsi="Arial" w:cs="Arial"/>
          <w:sz w:val="24"/>
          <w:szCs w:val="24"/>
          <w:lang w:val="es-AR"/>
        </w:rPr>
        <w:t>Mayo</w:t>
      </w:r>
      <w:proofErr w:type="gramEnd"/>
      <w:r w:rsidRPr="00E313CE">
        <w:rPr>
          <w:rFonts w:ascii="Arial" w:hAnsi="Arial" w:cs="Arial"/>
          <w:sz w:val="24"/>
          <w:szCs w:val="24"/>
          <w:lang w:val="es-AR"/>
        </w:rPr>
        <w:t>.</w:t>
      </w:r>
    </w:p>
    <w:p w14:paraId="12C1CF0C" w14:textId="255A1671" w:rsidR="005C1A29" w:rsidRPr="00E313CE" w:rsidRDefault="00000000" w:rsidP="007C3A1C">
      <w:pPr>
        <w:spacing w:after="100" w:line="240" w:lineRule="auto"/>
        <w:jc w:val="both"/>
        <w:rPr>
          <w:rFonts w:ascii="Arial" w:hAnsi="Arial" w:cs="Arial"/>
          <w:sz w:val="24"/>
          <w:szCs w:val="24"/>
          <w:lang w:val="es-AR"/>
        </w:rPr>
      </w:pPr>
      <w:r w:rsidRPr="00E313CE">
        <w:rPr>
          <w:rFonts w:ascii="Arial" w:hAnsi="Arial" w:cs="Arial"/>
          <w:sz w:val="24"/>
          <w:szCs w:val="24"/>
          <w:lang w:val="es-AR"/>
        </w:rPr>
        <w:t>CONSIDERANDO:</w:t>
      </w:r>
    </w:p>
    <w:p w14:paraId="3030BBD4" w14:textId="77777777" w:rsidR="005C1A29" w:rsidRPr="00E313CE" w:rsidRDefault="00000000" w:rsidP="007C3A1C">
      <w:pPr>
        <w:spacing w:after="100" w:line="240" w:lineRule="auto"/>
        <w:jc w:val="both"/>
        <w:rPr>
          <w:rFonts w:ascii="Arial" w:hAnsi="Arial" w:cs="Arial"/>
          <w:sz w:val="24"/>
          <w:szCs w:val="24"/>
          <w:lang w:val="es-AR"/>
        </w:rPr>
      </w:pPr>
      <w:r w:rsidRPr="00E313CE">
        <w:rPr>
          <w:rFonts w:ascii="Arial" w:hAnsi="Arial" w:cs="Arial"/>
          <w:sz w:val="24"/>
          <w:szCs w:val="24"/>
          <w:lang w:val="es-AR"/>
        </w:rPr>
        <w:t>La planificación sanitaria requiere datos objetivos sobre patologías predominantes, su distribución por rango etario, causas de fallecimiento, motivos de derivación y nivel real de ocupación hospitalaria.</w:t>
      </w:r>
    </w:p>
    <w:p w14:paraId="58A27DE5" w14:textId="77777777" w:rsidR="005C1A29" w:rsidRPr="00E313CE" w:rsidRDefault="00000000" w:rsidP="007C3A1C">
      <w:pPr>
        <w:spacing w:after="100" w:line="240" w:lineRule="auto"/>
        <w:jc w:val="both"/>
        <w:rPr>
          <w:rFonts w:ascii="Arial" w:hAnsi="Arial" w:cs="Arial"/>
          <w:sz w:val="24"/>
          <w:szCs w:val="24"/>
          <w:lang w:val="es-AR"/>
        </w:rPr>
      </w:pPr>
      <w:r w:rsidRPr="00E313CE">
        <w:rPr>
          <w:rFonts w:ascii="Arial" w:hAnsi="Arial" w:cs="Arial"/>
          <w:sz w:val="24"/>
          <w:szCs w:val="24"/>
          <w:lang w:val="es-AR"/>
        </w:rPr>
        <w:t>Resulta imprescindible medir no sólo la prevalencia de las enfermedades en la población, sino también su incidencia, a fin de conocer la evolución temporal y el número de nuevos casos en un período determinado.</w:t>
      </w:r>
    </w:p>
    <w:p w14:paraId="6CC497C6" w14:textId="77777777" w:rsidR="005C1A29" w:rsidRPr="00E313CE" w:rsidRDefault="00000000" w:rsidP="007C3A1C">
      <w:pPr>
        <w:spacing w:after="100" w:line="240" w:lineRule="auto"/>
        <w:jc w:val="both"/>
        <w:rPr>
          <w:rFonts w:ascii="Arial" w:hAnsi="Arial" w:cs="Arial"/>
          <w:sz w:val="24"/>
          <w:szCs w:val="24"/>
          <w:lang w:val="es-AR"/>
        </w:rPr>
      </w:pPr>
      <w:r w:rsidRPr="00E313CE">
        <w:rPr>
          <w:rFonts w:ascii="Arial" w:hAnsi="Arial" w:cs="Arial"/>
          <w:sz w:val="24"/>
          <w:szCs w:val="24"/>
          <w:lang w:val="es-AR"/>
        </w:rPr>
        <w:t>Actualmente existe registración en distintas dependencias sanitarias, pero la ausencia de un sistema de información sanitaria unificado impide la agrupación, explotación y análisis sistemático de los datos.</w:t>
      </w:r>
    </w:p>
    <w:p w14:paraId="4CFF821D" w14:textId="77777777" w:rsidR="005C1A29" w:rsidRPr="00E313CE" w:rsidRDefault="00000000" w:rsidP="007C3A1C">
      <w:pPr>
        <w:spacing w:after="100" w:line="240" w:lineRule="auto"/>
        <w:jc w:val="both"/>
        <w:rPr>
          <w:rFonts w:ascii="Arial" w:hAnsi="Arial" w:cs="Arial"/>
          <w:sz w:val="24"/>
          <w:szCs w:val="24"/>
          <w:lang w:val="es-AR"/>
        </w:rPr>
      </w:pPr>
      <w:r w:rsidRPr="00E313CE">
        <w:rPr>
          <w:rFonts w:ascii="Arial" w:hAnsi="Arial" w:cs="Arial"/>
          <w:sz w:val="24"/>
          <w:szCs w:val="24"/>
          <w:lang w:val="es-AR"/>
        </w:rPr>
        <w:t>La inexistencia de información consolidada impide evaluar con precisión la necesidad real de infraestructura, aparatología médica, recursos humanos y servicios especializados.</w:t>
      </w:r>
    </w:p>
    <w:p w14:paraId="012F5DB1" w14:textId="77777777" w:rsidR="005C1A29" w:rsidRPr="00E313CE" w:rsidRDefault="00000000" w:rsidP="007C3A1C">
      <w:pPr>
        <w:spacing w:after="100" w:line="240" w:lineRule="auto"/>
        <w:jc w:val="both"/>
        <w:rPr>
          <w:rFonts w:ascii="Arial" w:hAnsi="Arial" w:cs="Arial"/>
          <w:sz w:val="24"/>
          <w:szCs w:val="24"/>
          <w:lang w:val="es-AR"/>
        </w:rPr>
      </w:pPr>
      <w:r w:rsidRPr="00E313CE">
        <w:rPr>
          <w:rFonts w:ascii="Arial" w:hAnsi="Arial" w:cs="Arial"/>
          <w:sz w:val="24"/>
          <w:szCs w:val="24"/>
          <w:lang w:val="es-AR"/>
        </w:rPr>
        <w:t>La correcta registración de camas habilitadas, camas operativas, días efectivos de internación y egresos reales resulta indispensable para evitar distorsiones en los indicadores sanitarios.</w:t>
      </w:r>
    </w:p>
    <w:p w14:paraId="112A09E6" w14:textId="77777777" w:rsidR="005C1A29" w:rsidRPr="00E313CE" w:rsidRDefault="00000000" w:rsidP="007C3A1C">
      <w:pPr>
        <w:spacing w:after="100" w:line="240" w:lineRule="auto"/>
        <w:jc w:val="both"/>
        <w:rPr>
          <w:rFonts w:ascii="Arial" w:hAnsi="Arial" w:cs="Arial"/>
          <w:sz w:val="24"/>
          <w:szCs w:val="24"/>
          <w:lang w:val="es-AR"/>
        </w:rPr>
      </w:pPr>
      <w:r w:rsidRPr="00E313CE">
        <w:rPr>
          <w:rFonts w:ascii="Arial" w:hAnsi="Arial" w:cs="Arial"/>
          <w:sz w:val="24"/>
          <w:szCs w:val="24"/>
          <w:lang w:val="es-AR"/>
        </w:rPr>
        <w:t>La disponibilidad de información sanitaria estadística confiable constituye una herramienta esencial para la toma de decisiones en política pública, permitiendo identificar necesidades no satisfechas y orientar la planificación del sistema de salud.</w:t>
      </w:r>
    </w:p>
    <w:p w14:paraId="19A750A2" w14:textId="5476D321" w:rsidR="00E313CE" w:rsidRPr="00E313CE" w:rsidRDefault="00000000" w:rsidP="00A61ACD">
      <w:pPr>
        <w:spacing w:after="100" w:line="240" w:lineRule="auto"/>
        <w:jc w:val="both"/>
        <w:rPr>
          <w:rFonts w:ascii="Arial" w:hAnsi="Arial" w:cs="Arial"/>
          <w:sz w:val="24"/>
          <w:szCs w:val="24"/>
          <w:lang w:val="es-AR"/>
        </w:rPr>
      </w:pPr>
      <w:r w:rsidRPr="00E313CE">
        <w:rPr>
          <w:rFonts w:ascii="Arial" w:hAnsi="Arial" w:cs="Arial"/>
          <w:sz w:val="24"/>
          <w:szCs w:val="24"/>
          <w:lang w:val="es-AR"/>
        </w:rPr>
        <w:t>POR ELLO:</w:t>
      </w:r>
      <w:r w:rsidR="00E313CE" w:rsidRPr="00E313CE">
        <w:rPr>
          <w:rFonts w:ascii="Arial" w:hAnsi="Arial" w:cs="Arial"/>
          <w:sz w:val="24"/>
          <w:szCs w:val="24"/>
          <w:lang w:val="es-AR"/>
        </w:rPr>
        <w:t xml:space="preserve"> </w:t>
      </w:r>
      <w:r w:rsidRPr="00E313CE">
        <w:rPr>
          <w:rFonts w:ascii="Arial" w:hAnsi="Arial" w:cs="Arial"/>
          <w:sz w:val="24"/>
          <w:szCs w:val="24"/>
          <w:lang w:val="es-AR"/>
        </w:rPr>
        <w:t xml:space="preserve">EL HONORABLE CONCEJO DELIBERANTE DEL PARTIDO DE 25 DE MAYO SANCIONA CON FUERZA DE </w:t>
      </w:r>
    </w:p>
    <w:p w14:paraId="3577FD3C" w14:textId="5D4BD6CF" w:rsidR="005C1A29" w:rsidRDefault="00000000" w:rsidP="00E313CE">
      <w:pPr>
        <w:spacing w:after="100" w:line="240" w:lineRule="auto"/>
        <w:jc w:val="center"/>
        <w:rPr>
          <w:rFonts w:ascii="Arial" w:hAnsi="Arial" w:cs="Arial"/>
          <w:b/>
          <w:bCs/>
          <w:sz w:val="24"/>
          <w:szCs w:val="24"/>
          <w:u w:val="single"/>
          <w:lang w:val="es-AR"/>
        </w:rPr>
      </w:pPr>
      <w:r w:rsidRPr="00E313CE">
        <w:rPr>
          <w:rFonts w:ascii="Arial" w:hAnsi="Arial" w:cs="Arial"/>
          <w:b/>
          <w:bCs/>
          <w:sz w:val="24"/>
          <w:szCs w:val="24"/>
          <w:u w:val="single"/>
          <w:lang w:val="es-AR"/>
        </w:rPr>
        <w:t>ORDENANZA</w:t>
      </w:r>
    </w:p>
    <w:p w14:paraId="0C484728" w14:textId="77777777" w:rsidR="00A61ACD" w:rsidRPr="00E313CE" w:rsidRDefault="00A61ACD" w:rsidP="00E313CE">
      <w:pPr>
        <w:spacing w:after="100" w:line="240" w:lineRule="auto"/>
        <w:jc w:val="center"/>
        <w:rPr>
          <w:rFonts w:ascii="Arial" w:hAnsi="Arial" w:cs="Arial"/>
          <w:b/>
          <w:bCs/>
          <w:sz w:val="24"/>
          <w:szCs w:val="24"/>
          <w:u w:val="single"/>
          <w:lang w:val="es-AR"/>
        </w:rPr>
      </w:pPr>
    </w:p>
    <w:p w14:paraId="04070E7A" w14:textId="62628305" w:rsidR="005C1A29" w:rsidRPr="00E313CE" w:rsidRDefault="00E313CE" w:rsidP="007C3A1C">
      <w:pPr>
        <w:spacing w:after="100" w:line="240" w:lineRule="auto"/>
        <w:jc w:val="both"/>
        <w:rPr>
          <w:rFonts w:ascii="Arial" w:hAnsi="Arial" w:cs="Arial"/>
          <w:sz w:val="24"/>
          <w:szCs w:val="24"/>
          <w:lang w:val="es-AR"/>
        </w:rPr>
      </w:pPr>
      <w:r w:rsidRPr="00E313CE">
        <w:rPr>
          <w:rFonts w:ascii="Arial" w:hAnsi="Arial" w:cs="Arial"/>
          <w:b/>
          <w:bCs/>
          <w:sz w:val="24"/>
          <w:szCs w:val="24"/>
          <w:u w:val="single"/>
          <w:lang w:val="es-AR"/>
        </w:rPr>
        <w:t>Artículo 1°:</w:t>
      </w:r>
      <w:r>
        <w:rPr>
          <w:rFonts w:ascii="Arial" w:hAnsi="Arial" w:cs="Arial"/>
          <w:b/>
          <w:bCs/>
          <w:sz w:val="24"/>
          <w:szCs w:val="24"/>
          <w:u w:val="single"/>
          <w:lang w:val="es-AR"/>
        </w:rPr>
        <w:t xml:space="preserve"> </w:t>
      </w:r>
      <w:r w:rsidRPr="00E313CE">
        <w:rPr>
          <w:rFonts w:ascii="Arial" w:hAnsi="Arial" w:cs="Arial"/>
          <w:sz w:val="24"/>
          <w:szCs w:val="24"/>
          <w:lang w:val="es-AR"/>
        </w:rPr>
        <w:t xml:space="preserve">Créase el Sistema Municipal Unificado de Información Sanitaria del Partido de 25 de </w:t>
      </w:r>
      <w:proofErr w:type="gramStart"/>
      <w:r w:rsidRPr="00E313CE">
        <w:rPr>
          <w:rFonts w:ascii="Arial" w:hAnsi="Arial" w:cs="Arial"/>
          <w:sz w:val="24"/>
          <w:szCs w:val="24"/>
          <w:lang w:val="es-AR"/>
        </w:rPr>
        <w:t>Mayo</w:t>
      </w:r>
      <w:proofErr w:type="gramEnd"/>
      <w:r w:rsidRPr="00E313CE">
        <w:rPr>
          <w:rFonts w:ascii="Arial" w:hAnsi="Arial" w:cs="Arial"/>
          <w:sz w:val="24"/>
          <w:szCs w:val="24"/>
          <w:lang w:val="es-AR"/>
        </w:rPr>
        <w:t>, de carácter distrital, obligatorio y uniforme, con el objeto de recopilar, digitalizar, sistematizar, auditar y analizar datos sanitarios de todas las dependencias municipales.</w:t>
      </w:r>
    </w:p>
    <w:p w14:paraId="5DD9A470" w14:textId="0B59ED16" w:rsidR="005C1A29" w:rsidRPr="00E313CE" w:rsidRDefault="00E313CE" w:rsidP="007C3A1C">
      <w:pPr>
        <w:spacing w:after="100" w:line="240" w:lineRule="auto"/>
        <w:jc w:val="both"/>
        <w:rPr>
          <w:rFonts w:ascii="Arial" w:hAnsi="Arial" w:cs="Arial"/>
          <w:sz w:val="24"/>
          <w:szCs w:val="24"/>
          <w:lang w:val="es-AR"/>
        </w:rPr>
      </w:pPr>
      <w:r w:rsidRPr="00E313CE">
        <w:rPr>
          <w:rFonts w:ascii="Arial" w:hAnsi="Arial" w:cs="Arial"/>
          <w:b/>
          <w:bCs/>
          <w:sz w:val="24"/>
          <w:szCs w:val="24"/>
          <w:u w:val="single"/>
          <w:lang w:val="es-AR"/>
        </w:rPr>
        <w:lastRenderedPageBreak/>
        <w:t>Artículo 2°:</w:t>
      </w:r>
      <w:r>
        <w:rPr>
          <w:rFonts w:ascii="Arial" w:hAnsi="Arial" w:cs="Arial"/>
          <w:sz w:val="24"/>
          <w:szCs w:val="24"/>
          <w:lang w:val="es-AR"/>
        </w:rPr>
        <w:t xml:space="preserve"> </w:t>
      </w:r>
      <w:r w:rsidRPr="00E313CE">
        <w:rPr>
          <w:rFonts w:ascii="Arial" w:hAnsi="Arial" w:cs="Arial"/>
          <w:sz w:val="24"/>
          <w:szCs w:val="24"/>
          <w:lang w:val="es-AR"/>
        </w:rPr>
        <w:t>El Sistema será de aplicación obligatoria en el Hospital Municipal cabecera, Hospital de Norberto de la Riestra, Centros de Atención Primaria de la Salud (CAPS), Unidades Sanitarias, Guardia, Internación, Servicios de Diagnóstico por Imágenes, Laboratorio, Farmacia hospitalaria, Servicios de Salud Mental, Kinesiología y toda otra dependencia sanitaria municipal.</w:t>
      </w:r>
    </w:p>
    <w:p w14:paraId="16B855C4" w14:textId="708D6310" w:rsidR="005C1A29" w:rsidRPr="00E313CE" w:rsidRDefault="00E313CE" w:rsidP="007C3A1C">
      <w:pPr>
        <w:spacing w:after="100" w:line="240" w:lineRule="auto"/>
        <w:jc w:val="both"/>
        <w:rPr>
          <w:rFonts w:ascii="Arial" w:hAnsi="Arial" w:cs="Arial"/>
          <w:sz w:val="24"/>
          <w:szCs w:val="24"/>
          <w:lang w:val="es-AR"/>
        </w:rPr>
      </w:pPr>
      <w:r w:rsidRPr="00E313CE">
        <w:rPr>
          <w:rFonts w:ascii="Arial" w:hAnsi="Arial" w:cs="Arial"/>
          <w:b/>
          <w:bCs/>
          <w:sz w:val="24"/>
          <w:szCs w:val="24"/>
          <w:u w:val="single"/>
          <w:lang w:val="es-AR"/>
        </w:rPr>
        <w:t>Artículo 3°:</w:t>
      </w:r>
      <w:r>
        <w:rPr>
          <w:rFonts w:ascii="Arial" w:hAnsi="Arial" w:cs="Arial"/>
          <w:sz w:val="24"/>
          <w:szCs w:val="24"/>
          <w:lang w:val="es-AR"/>
        </w:rPr>
        <w:t xml:space="preserve"> </w:t>
      </w:r>
      <w:r w:rsidRPr="00E313CE">
        <w:rPr>
          <w:rFonts w:ascii="Arial" w:hAnsi="Arial" w:cs="Arial"/>
          <w:sz w:val="24"/>
          <w:szCs w:val="24"/>
          <w:lang w:val="es-AR"/>
        </w:rPr>
        <w:t xml:space="preserve">Créase el Área de Estadística Sanitaria Distrital, dependiente del Departamento Ejecutivo, con competencia en todo el Partido de 25 de </w:t>
      </w:r>
      <w:proofErr w:type="gramStart"/>
      <w:r w:rsidRPr="00E313CE">
        <w:rPr>
          <w:rFonts w:ascii="Arial" w:hAnsi="Arial" w:cs="Arial"/>
          <w:sz w:val="24"/>
          <w:szCs w:val="24"/>
          <w:lang w:val="es-AR"/>
        </w:rPr>
        <w:t>Mayo</w:t>
      </w:r>
      <w:proofErr w:type="gramEnd"/>
      <w:r w:rsidRPr="00E313CE">
        <w:rPr>
          <w:rFonts w:ascii="Arial" w:hAnsi="Arial" w:cs="Arial"/>
          <w:sz w:val="24"/>
          <w:szCs w:val="24"/>
          <w:lang w:val="es-AR"/>
        </w:rPr>
        <w:t>, cuyas funciones serán consolidar la información sanitaria, unificar criterios metodológicos, garantizar homogeneidad en la carga de datos, elaborar informes periódicos sobre la situación sanitaria y el funcionamiento del sistema de salud del distrito, y auditar indicadores sanitarios relevantes.</w:t>
      </w:r>
    </w:p>
    <w:p w14:paraId="38BF0A29" w14:textId="77777777" w:rsidR="005C1A29" w:rsidRPr="00E313CE" w:rsidRDefault="00000000" w:rsidP="007C3A1C">
      <w:pPr>
        <w:spacing w:after="100" w:line="240" w:lineRule="auto"/>
        <w:jc w:val="both"/>
        <w:rPr>
          <w:rFonts w:ascii="Arial" w:hAnsi="Arial" w:cs="Arial"/>
          <w:sz w:val="24"/>
          <w:szCs w:val="24"/>
          <w:lang w:val="es-AR"/>
        </w:rPr>
      </w:pPr>
      <w:r w:rsidRPr="00E313CE">
        <w:rPr>
          <w:rFonts w:ascii="Arial" w:hAnsi="Arial" w:cs="Arial"/>
          <w:sz w:val="24"/>
          <w:szCs w:val="24"/>
          <w:lang w:val="es-AR"/>
        </w:rPr>
        <w:t>Dichos informes deberán permitir analizar la evolución de las principales enfermedades, su distribución por rangos etarios, su prevalencia en la población y la utilización de los servicios de salud, con el objeto de facilitar la planificación sanitaria y orientar el diseño de programas de prevención y promoción de la salud basados en evidencia local.</w:t>
      </w:r>
    </w:p>
    <w:p w14:paraId="4EB8A9CD" w14:textId="0CC6DEA5" w:rsidR="005C1A29" w:rsidRPr="00E313CE" w:rsidRDefault="00E313CE" w:rsidP="007C3A1C">
      <w:pPr>
        <w:spacing w:after="100" w:line="240" w:lineRule="auto"/>
        <w:jc w:val="both"/>
        <w:rPr>
          <w:rFonts w:ascii="Arial" w:hAnsi="Arial" w:cs="Arial"/>
          <w:sz w:val="24"/>
          <w:szCs w:val="24"/>
          <w:lang w:val="es-AR"/>
        </w:rPr>
      </w:pPr>
      <w:r w:rsidRPr="00E313CE">
        <w:rPr>
          <w:rFonts w:ascii="Arial" w:hAnsi="Arial" w:cs="Arial"/>
          <w:b/>
          <w:bCs/>
          <w:sz w:val="24"/>
          <w:szCs w:val="24"/>
          <w:u w:val="single"/>
          <w:lang w:val="es-AR"/>
        </w:rPr>
        <w:t>Artículo 4°:</w:t>
      </w:r>
      <w:r>
        <w:rPr>
          <w:rFonts w:ascii="Arial" w:hAnsi="Arial" w:cs="Arial"/>
          <w:sz w:val="24"/>
          <w:szCs w:val="24"/>
          <w:lang w:val="es-AR"/>
        </w:rPr>
        <w:t xml:space="preserve"> </w:t>
      </w:r>
      <w:r w:rsidRPr="00E313CE">
        <w:rPr>
          <w:rFonts w:ascii="Arial" w:hAnsi="Arial" w:cs="Arial"/>
          <w:sz w:val="24"/>
          <w:szCs w:val="24"/>
          <w:lang w:val="es-AR"/>
        </w:rPr>
        <w:t>El Departamento Ejecutivo deberá implementar de manera progresiva un sistema de registro sanitario unificado aplicable a todas las dependencias sanitarias municipales.</w:t>
      </w:r>
    </w:p>
    <w:p w14:paraId="2C9F86A2" w14:textId="03AB4D80" w:rsidR="005C1A29" w:rsidRPr="00E313CE" w:rsidRDefault="00E313CE" w:rsidP="007C3A1C">
      <w:pPr>
        <w:spacing w:after="100" w:line="240" w:lineRule="auto"/>
        <w:jc w:val="both"/>
        <w:rPr>
          <w:rFonts w:ascii="Arial" w:hAnsi="Arial" w:cs="Arial"/>
          <w:sz w:val="24"/>
          <w:szCs w:val="24"/>
          <w:lang w:val="es-AR"/>
        </w:rPr>
      </w:pPr>
      <w:r w:rsidRPr="00E313CE">
        <w:rPr>
          <w:rFonts w:ascii="Arial" w:hAnsi="Arial" w:cs="Arial"/>
          <w:b/>
          <w:bCs/>
          <w:sz w:val="24"/>
          <w:szCs w:val="24"/>
          <w:u w:val="single"/>
          <w:lang w:val="es-AR"/>
        </w:rPr>
        <w:t>Artículo 5°:</w:t>
      </w:r>
      <w:r>
        <w:rPr>
          <w:rFonts w:ascii="Arial" w:hAnsi="Arial" w:cs="Arial"/>
          <w:sz w:val="24"/>
          <w:szCs w:val="24"/>
          <w:lang w:val="es-AR"/>
        </w:rPr>
        <w:t xml:space="preserve"> </w:t>
      </w:r>
      <w:r w:rsidRPr="00E313CE">
        <w:rPr>
          <w:rFonts w:ascii="Arial" w:hAnsi="Arial" w:cs="Arial"/>
          <w:sz w:val="24"/>
          <w:szCs w:val="24"/>
          <w:lang w:val="es-AR"/>
        </w:rPr>
        <w:t>Será obligatoria la registración mensual de consultas ambulatorias por diagnóstico y rango etario; internaciones con diagnóstico, edad y días de permanencia; derivaciones; fallecimientos; camas habilitadas reales; camas operativas; días efectivos de internación; egresos reales; nivel porcentual de ocupación; prevalencia anual e incidencia anual de principales patologías.</w:t>
      </w:r>
    </w:p>
    <w:p w14:paraId="402E1508" w14:textId="35064710" w:rsidR="005C1A29" w:rsidRPr="00E313CE" w:rsidRDefault="007C3A1C" w:rsidP="007C3A1C">
      <w:pPr>
        <w:spacing w:after="100" w:line="240" w:lineRule="auto"/>
        <w:jc w:val="both"/>
        <w:rPr>
          <w:rFonts w:ascii="Arial" w:hAnsi="Arial" w:cs="Arial"/>
          <w:sz w:val="24"/>
          <w:szCs w:val="24"/>
          <w:lang w:val="es-AR"/>
        </w:rPr>
      </w:pPr>
      <w:r w:rsidRPr="007C3A1C">
        <w:rPr>
          <w:rFonts w:ascii="Arial" w:hAnsi="Arial" w:cs="Arial"/>
          <w:b/>
          <w:bCs/>
          <w:sz w:val="24"/>
          <w:szCs w:val="24"/>
          <w:u w:val="single"/>
          <w:lang w:val="es-AR"/>
        </w:rPr>
        <w:t>Artículo 6°:</w:t>
      </w:r>
      <w:r>
        <w:rPr>
          <w:rFonts w:ascii="Arial" w:hAnsi="Arial" w:cs="Arial"/>
          <w:sz w:val="24"/>
          <w:szCs w:val="24"/>
          <w:lang w:val="es-AR"/>
        </w:rPr>
        <w:t xml:space="preserve"> </w:t>
      </w:r>
      <w:r w:rsidRPr="00E313CE">
        <w:rPr>
          <w:rFonts w:ascii="Arial" w:hAnsi="Arial" w:cs="Arial"/>
          <w:sz w:val="24"/>
          <w:szCs w:val="24"/>
          <w:lang w:val="es-AR"/>
        </w:rPr>
        <w:t>La información deberá resguardar estrictamente la confidencialidad de los datos personales conforme legislación vigente, utilizándose exclusivamente con fines estadísticos, de planificación sanitaria y de análisis del sistema de salud.</w:t>
      </w:r>
    </w:p>
    <w:p w14:paraId="1673EFD3" w14:textId="70233D2F" w:rsidR="005C1A29" w:rsidRPr="00E313CE" w:rsidRDefault="007C3A1C" w:rsidP="007C3A1C">
      <w:pPr>
        <w:spacing w:after="100" w:line="240" w:lineRule="auto"/>
        <w:jc w:val="both"/>
        <w:rPr>
          <w:rFonts w:ascii="Arial" w:hAnsi="Arial" w:cs="Arial"/>
          <w:sz w:val="24"/>
          <w:szCs w:val="24"/>
          <w:lang w:val="es-AR"/>
        </w:rPr>
      </w:pPr>
      <w:r w:rsidRPr="007C3A1C">
        <w:rPr>
          <w:rFonts w:ascii="Arial" w:hAnsi="Arial" w:cs="Arial"/>
          <w:b/>
          <w:bCs/>
          <w:sz w:val="24"/>
          <w:szCs w:val="24"/>
          <w:u w:val="single"/>
          <w:lang w:val="es-AR"/>
        </w:rPr>
        <w:t>Artículo 7°:</w:t>
      </w:r>
      <w:r>
        <w:rPr>
          <w:rFonts w:ascii="Arial" w:hAnsi="Arial" w:cs="Arial"/>
          <w:sz w:val="24"/>
          <w:szCs w:val="24"/>
          <w:lang w:val="es-AR"/>
        </w:rPr>
        <w:t xml:space="preserve"> </w:t>
      </w:r>
      <w:r w:rsidRPr="00E313CE">
        <w:rPr>
          <w:rFonts w:ascii="Arial" w:hAnsi="Arial" w:cs="Arial"/>
          <w:sz w:val="24"/>
          <w:szCs w:val="24"/>
          <w:lang w:val="es-AR"/>
        </w:rPr>
        <w:t>El Sistema deberá ser compatible con los sistemas provinciales y nacionales de información sanitaria, sin perjuicio de la generación de estadísticas distritales propias.</w:t>
      </w:r>
    </w:p>
    <w:p w14:paraId="19DC5D20" w14:textId="79FB0479" w:rsidR="005C1A29" w:rsidRPr="00E313CE" w:rsidRDefault="007C3A1C" w:rsidP="007C3A1C">
      <w:pPr>
        <w:spacing w:after="100" w:line="240" w:lineRule="auto"/>
        <w:jc w:val="both"/>
        <w:rPr>
          <w:rFonts w:ascii="Arial" w:hAnsi="Arial" w:cs="Arial"/>
          <w:sz w:val="24"/>
          <w:szCs w:val="24"/>
          <w:lang w:val="es-AR"/>
        </w:rPr>
      </w:pPr>
      <w:r w:rsidRPr="007C3A1C">
        <w:rPr>
          <w:rFonts w:ascii="Arial" w:hAnsi="Arial" w:cs="Arial"/>
          <w:b/>
          <w:bCs/>
          <w:sz w:val="24"/>
          <w:szCs w:val="24"/>
          <w:u w:val="single"/>
          <w:lang w:val="es-AR"/>
        </w:rPr>
        <w:t>Artículo 8°:</w:t>
      </w:r>
      <w:r>
        <w:rPr>
          <w:rFonts w:ascii="Arial" w:hAnsi="Arial" w:cs="Arial"/>
          <w:sz w:val="24"/>
          <w:szCs w:val="24"/>
          <w:lang w:val="es-AR"/>
        </w:rPr>
        <w:t xml:space="preserve"> </w:t>
      </w:r>
      <w:r w:rsidRPr="00E313CE">
        <w:rPr>
          <w:rFonts w:ascii="Arial" w:hAnsi="Arial" w:cs="Arial"/>
          <w:sz w:val="24"/>
          <w:szCs w:val="24"/>
          <w:lang w:val="es-AR"/>
        </w:rPr>
        <w:t>El Departamento Ejecutivo deberá reglamentar la presente dentro de los noventa (90) días.</w:t>
      </w:r>
    </w:p>
    <w:p w14:paraId="6D77C225" w14:textId="27841FB6" w:rsidR="005C1A29" w:rsidRPr="00E313CE" w:rsidRDefault="007C3A1C" w:rsidP="007C3A1C">
      <w:pPr>
        <w:spacing w:after="100" w:line="240" w:lineRule="auto"/>
        <w:jc w:val="both"/>
        <w:rPr>
          <w:rFonts w:ascii="Arial" w:hAnsi="Arial" w:cs="Arial"/>
          <w:sz w:val="24"/>
          <w:szCs w:val="24"/>
          <w:lang w:val="es-AR"/>
        </w:rPr>
      </w:pPr>
      <w:r w:rsidRPr="007C3A1C">
        <w:rPr>
          <w:rFonts w:ascii="Arial" w:hAnsi="Arial" w:cs="Arial"/>
          <w:b/>
          <w:bCs/>
          <w:sz w:val="24"/>
          <w:szCs w:val="24"/>
          <w:u w:val="single"/>
          <w:lang w:val="es-AR"/>
        </w:rPr>
        <w:t>Artículo 9°:</w:t>
      </w:r>
      <w:r>
        <w:rPr>
          <w:rFonts w:ascii="Arial" w:hAnsi="Arial" w:cs="Arial"/>
          <w:sz w:val="24"/>
          <w:szCs w:val="24"/>
          <w:lang w:val="es-AR"/>
        </w:rPr>
        <w:t xml:space="preserve"> </w:t>
      </w:r>
      <w:r w:rsidRPr="00E313CE">
        <w:rPr>
          <w:rFonts w:ascii="Arial" w:hAnsi="Arial" w:cs="Arial"/>
          <w:sz w:val="24"/>
          <w:szCs w:val="24"/>
          <w:lang w:val="es-AR"/>
        </w:rPr>
        <w:t xml:space="preserve">Dentro de los ciento ochenta (180) días de promulgada la presente, el Departamento Ejecutivo deberá presentar ante el Honorable Concejo Deliberante el Primer Informe Integral del Sistema de Salud del Partido de 25 de </w:t>
      </w:r>
      <w:proofErr w:type="gramStart"/>
      <w:r w:rsidRPr="00E313CE">
        <w:rPr>
          <w:rFonts w:ascii="Arial" w:hAnsi="Arial" w:cs="Arial"/>
          <w:sz w:val="24"/>
          <w:szCs w:val="24"/>
          <w:lang w:val="es-AR"/>
        </w:rPr>
        <w:t>Mayo</w:t>
      </w:r>
      <w:proofErr w:type="gramEnd"/>
      <w:r w:rsidRPr="00E313CE">
        <w:rPr>
          <w:rFonts w:ascii="Arial" w:hAnsi="Arial" w:cs="Arial"/>
          <w:sz w:val="24"/>
          <w:szCs w:val="24"/>
          <w:lang w:val="es-AR"/>
        </w:rPr>
        <w:t>, el cual deberá contener un análisis estadístico de la situación sanitaria del distrito y una evaluación técnica de las necesidades del sistema de salud.</w:t>
      </w:r>
    </w:p>
    <w:p w14:paraId="266002CC" w14:textId="77777777" w:rsidR="005C1A29" w:rsidRPr="00E313CE" w:rsidRDefault="00000000" w:rsidP="007C3A1C">
      <w:pPr>
        <w:spacing w:after="100" w:line="240" w:lineRule="auto"/>
        <w:jc w:val="both"/>
        <w:rPr>
          <w:rFonts w:ascii="Arial" w:hAnsi="Arial" w:cs="Arial"/>
          <w:sz w:val="24"/>
          <w:szCs w:val="24"/>
          <w:lang w:val="es-AR"/>
        </w:rPr>
      </w:pPr>
      <w:r w:rsidRPr="00E313CE">
        <w:rPr>
          <w:rFonts w:ascii="Arial" w:hAnsi="Arial" w:cs="Arial"/>
          <w:sz w:val="24"/>
          <w:szCs w:val="24"/>
          <w:lang w:val="es-AR"/>
        </w:rPr>
        <w:t>El informe deberá incluir, entre otros aspectos:</w:t>
      </w:r>
    </w:p>
    <w:p w14:paraId="4C58219A" w14:textId="77777777" w:rsidR="005C1A29" w:rsidRPr="00E313CE" w:rsidRDefault="00000000" w:rsidP="007C3A1C">
      <w:pPr>
        <w:spacing w:after="100" w:line="240" w:lineRule="auto"/>
        <w:jc w:val="both"/>
        <w:rPr>
          <w:rFonts w:ascii="Arial" w:hAnsi="Arial" w:cs="Arial"/>
          <w:sz w:val="24"/>
          <w:szCs w:val="24"/>
          <w:lang w:val="es-AR"/>
        </w:rPr>
      </w:pPr>
      <w:r w:rsidRPr="00E313CE">
        <w:rPr>
          <w:rFonts w:ascii="Arial" w:hAnsi="Arial" w:cs="Arial"/>
          <w:sz w:val="24"/>
          <w:szCs w:val="24"/>
          <w:lang w:val="es-AR"/>
        </w:rPr>
        <w:t>- causas de fallecimiento registradas y su distribución estadística</w:t>
      </w:r>
    </w:p>
    <w:p w14:paraId="6C0DF473" w14:textId="77777777" w:rsidR="005C1A29" w:rsidRPr="00E313CE" w:rsidRDefault="00000000" w:rsidP="007C3A1C">
      <w:pPr>
        <w:spacing w:after="100" w:line="240" w:lineRule="auto"/>
        <w:jc w:val="both"/>
        <w:rPr>
          <w:rFonts w:ascii="Arial" w:hAnsi="Arial" w:cs="Arial"/>
          <w:sz w:val="24"/>
          <w:szCs w:val="24"/>
          <w:lang w:val="es-AR"/>
        </w:rPr>
      </w:pPr>
      <w:r w:rsidRPr="00E313CE">
        <w:rPr>
          <w:rFonts w:ascii="Arial" w:hAnsi="Arial" w:cs="Arial"/>
          <w:sz w:val="24"/>
          <w:szCs w:val="24"/>
          <w:lang w:val="es-AR"/>
        </w:rPr>
        <w:t>- enfermedades más frecuentes en la población y su prevalencia</w:t>
      </w:r>
    </w:p>
    <w:p w14:paraId="6E67C201" w14:textId="77777777" w:rsidR="005C1A29" w:rsidRPr="00E313CE" w:rsidRDefault="00000000" w:rsidP="007C3A1C">
      <w:pPr>
        <w:spacing w:after="100" w:line="240" w:lineRule="auto"/>
        <w:jc w:val="both"/>
        <w:rPr>
          <w:rFonts w:ascii="Arial" w:hAnsi="Arial" w:cs="Arial"/>
          <w:sz w:val="24"/>
          <w:szCs w:val="24"/>
          <w:lang w:val="es-AR"/>
        </w:rPr>
      </w:pPr>
      <w:r w:rsidRPr="00E313CE">
        <w:rPr>
          <w:rFonts w:ascii="Arial" w:hAnsi="Arial" w:cs="Arial"/>
          <w:sz w:val="24"/>
          <w:szCs w:val="24"/>
          <w:lang w:val="es-AR"/>
        </w:rPr>
        <w:t>- distribución de patologías por rangos etarios</w:t>
      </w:r>
    </w:p>
    <w:p w14:paraId="1D8AA5AA" w14:textId="77777777" w:rsidR="005C1A29" w:rsidRPr="00E313CE" w:rsidRDefault="00000000" w:rsidP="007C3A1C">
      <w:pPr>
        <w:spacing w:after="100" w:line="240" w:lineRule="auto"/>
        <w:jc w:val="both"/>
        <w:rPr>
          <w:rFonts w:ascii="Arial" w:hAnsi="Arial" w:cs="Arial"/>
          <w:sz w:val="24"/>
          <w:szCs w:val="24"/>
          <w:lang w:val="es-AR"/>
        </w:rPr>
      </w:pPr>
      <w:r w:rsidRPr="00E313CE">
        <w:rPr>
          <w:rFonts w:ascii="Arial" w:hAnsi="Arial" w:cs="Arial"/>
          <w:sz w:val="24"/>
          <w:szCs w:val="24"/>
          <w:lang w:val="es-AR"/>
        </w:rPr>
        <w:t>- enfermedades mayormente atendidas en guardia y en consultorios externos</w:t>
      </w:r>
    </w:p>
    <w:p w14:paraId="6B0223A0" w14:textId="77777777" w:rsidR="005C1A29" w:rsidRPr="00E313CE" w:rsidRDefault="00000000" w:rsidP="007C3A1C">
      <w:pPr>
        <w:spacing w:after="100" w:line="240" w:lineRule="auto"/>
        <w:jc w:val="both"/>
        <w:rPr>
          <w:rFonts w:ascii="Arial" w:hAnsi="Arial" w:cs="Arial"/>
          <w:sz w:val="24"/>
          <w:szCs w:val="24"/>
          <w:lang w:val="es-AR"/>
        </w:rPr>
      </w:pPr>
      <w:r w:rsidRPr="00E313CE">
        <w:rPr>
          <w:rFonts w:ascii="Arial" w:hAnsi="Arial" w:cs="Arial"/>
          <w:sz w:val="24"/>
          <w:szCs w:val="24"/>
          <w:lang w:val="es-AR"/>
        </w:rPr>
        <w:t>- cantidad de casos que ingresan en estado avanzado o grave y su evolución</w:t>
      </w:r>
    </w:p>
    <w:p w14:paraId="4C1DAC28" w14:textId="77777777" w:rsidR="005C1A29" w:rsidRPr="00E313CE" w:rsidRDefault="00000000" w:rsidP="007C3A1C">
      <w:pPr>
        <w:spacing w:after="100" w:line="240" w:lineRule="auto"/>
        <w:jc w:val="both"/>
        <w:rPr>
          <w:rFonts w:ascii="Arial" w:hAnsi="Arial" w:cs="Arial"/>
          <w:sz w:val="24"/>
          <w:szCs w:val="24"/>
          <w:lang w:val="es-AR"/>
        </w:rPr>
      </w:pPr>
      <w:r w:rsidRPr="00E313CE">
        <w:rPr>
          <w:rFonts w:ascii="Arial" w:hAnsi="Arial" w:cs="Arial"/>
          <w:sz w:val="24"/>
          <w:szCs w:val="24"/>
          <w:lang w:val="es-AR"/>
        </w:rPr>
        <w:lastRenderedPageBreak/>
        <w:t>- cantidad de consultas, internaciones, derivaciones y días de internación</w:t>
      </w:r>
    </w:p>
    <w:p w14:paraId="29625E43" w14:textId="77777777" w:rsidR="005C1A29" w:rsidRPr="00E313CE" w:rsidRDefault="00000000" w:rsidP="007C3A1C">
      <w:pPr>
        <w:spacing w:after="100" w:line="240" w:lineRule="auto"/>
        <w:jc w:val="both"/>
        <w:rPr>
          <w:rFonts w:ascii="Arial" w:hAnsi="Arial" w:cs="Arial"/>
          <w:sz w:val="24"/>
          <w:szCs w:val="24"/>
          <w:lang w:val="es-AR"/>
        </w:rPr>
      </w:pPr>
      <w:r w:rsidRPr="00E313CE">
        <w:rPr>
          <w:rFonts w:ascii="Arial" w:hAnsi="Arial" w:cs="Arial"/>
          <w:sz w:val="24"/>
          <w:szCs w:val="24"/>
          <w:lang w:val="es-AR"/>
        </w:rPr>
        <w:t>- ocupación de camas hospitalarias</w:t>
      </w:r>
    </w:p>
    <w:p w14:paraId="3DC7011D" w14:textId="77777777" w:rsidR="005C1A29" w:rsidRPr="00E313CE" w:rsidRDefault="00000000" w:rsidP="007C3A1C">
      <w:pPr>
        <w:spacing w:after="100" w:line="240" w:lineRule="auto"/>
        <w:jc w:val="both"/>
        <w:rPr>
          <w:rFonts w:ascii="Arial" w:hAnsi="Arial" w:cs="Arial"/>
          <w:sz w:val="24"/>
          <w:szCs w:val="24"/>
          <w:lang w:val="es-AR"/>
        </w:rPr>
      </w:pPr>
      <w:r w:rsidRPr="00E313CE">
        <w:rPr>
          <w:rFonts w:ascii="Arial" w:hAnsi="Arial" w:cs="Arial"/>
          <w:sz w:val="24"/>
          <w:szCs w:val="24"/>
          <w:lang w:val="es-AR"/>
        </w:rPr>
        <w:t>- cobertura sanitaria de los pacientes atendidos, identificando tipos de cobertura (obra social, PAMI, medicina prepaga, sin cobertura u otras) y cantidad de afiliados atendidos según cada categoría.</w:t>
      </w:r>
    </w:p>
    <w:p w14:paraId="16828809" w14:textId="77777777" w:rsidR="005C1A29" w:rsidRPr="00E313CE" w:rsidRDefault="00000000" w:rsidP="007C3A1C">
      <w:pPr>
        <w:spacing w:after="100" w:line="240" w:lineRule="auto"/>
        <w:jc w:val="both"/>
        <w:rPr>
          <w:rFonts w:ascii="Arial" w:hAnsi="Arial" w:cs="Arial"/>
          <w:sz w:val="24"/>
          <w:szCs w:val="24"/>
          <w:lang w:val="es-AR"/>
        </w:rPr>
      </w:pPr>
      <w:r w:rsidRPr="00E313CE">
        <w:rPr>
          <w:rFonts w:ascii="Arial" w:hAnsi="Arial" w:cs="Arial"/>
          <w:sz w:val="24"/>
          <w:szCs w:val="24"/>
          <w:lang w:val="es-AR"/>
        </w:rPr>
        <w:t>El informe deberá asimismo permitir identificar necesidades no cubiertas del sistema de salud, así como orientar la planificación de recursos humanos, infraestructura sanitaria, aparatología médica y programas de prevención y promoción de la salud basados en los datos obtenidos del sistema de información sanitaria.</w:t>
      </w:r>
    </w:p>
    <w:p w14:paraId="07DC75F8" w14:textId="59981D80" w:rsidR="005C1A29" w:rsidRPr="00E313CE" w:rsidRDefault="007C3A1C" w:rsidP="007C3A1C">
      <w:pPr>
        <w:spacing w:after="100" w:line="240" w:lineRule="auto"/>
        <w:jc w:val="both"/>
        <w:rPr>
          <w:rFonts w:ascii="Arial" w:hAnsi="Arial" w:cs="Arial"/>
          <w:sz w:val="24"/>
          <w:szCs w:val="24"/>
          <w:lang w:val="es-AR"/>
        </w:rPr>
      </w:pPr>
      <w:r w:rsidRPr="007C3A1C">
        <w:rPr>
          <w:rFonts w:ascii="Arial" w:hAnsi="Arial" w:cs="Arial"/>
          <w:b/>
          <w:bCs/>
          <w:sz w:val="24"/>
          <w:szCs w:val="24"/>
          <w:u w:val="single"/>
          <w:lang w:val="es-AR"/>
        </w:rPr>
        <w:t>Artículo 10°:</w:t>
      </w:r>
      <w:r>
        <w:rPr>
          <w:rFonts w:ascii="Arial" w:hAnsi="Arial" w:cs="Arial"/>
          <w:sz w:val="24"/>
          <w:szCs w:val="24"/>
          <w:lang w:val="es-AR"/>
        </w:rPr>
        <w:t xml:space="preserve"> </w:t>
      </w:r>
      <w:r w:rsidRPr="00E313CE">
        <w:rPr>
          <w:rFonts w:ascii="Arial" w:hAnsi="Arial" w:cs="Arial"/>
          <w:sz w:val="24"/>
          <w:szCs w:val="24"/>
          <w:lang w:val="es-AR"/>
        </w:rPr>
        <w:t>El Informe Sanitario Distrital deberá actualizarse anualmente y remitirse al Honorable Concejo Deliberante.</w:t>
      </w:r>
    </w:p>
    <w:p w14:paraId="1B0889EA" w14:textId="00C45CC6" w:rsidR="005C1A29" w:rsidRPr="00E313CE" w:rsidRDefault="007C3A1C" w:rsidP="007C3A1C">
      <w:pPr>
        <w:spacing w:after="100" w:line="240" w:lineRule="auto"/>
        <w:jc w:val="both"/>
        <w:rPr>
          <w:rFonts w:ascii="Arial" w:hAnsi="Arial" w:cs="Arial"/>
          <w:sz w:val="24"/>
          <w:szCs w:val="24"/>
          <w:lang w:val="es-AR"/>
        </w:rPr>
      </w:pPr>
      <w:r w:rsidRPr="007C3A1C">
        <w:rPr>
          <w:rFonts w:ascii="Arial" w:hAnsi="Arial" w:cs="Arial"/>
          <w:b/>
          <w:bCs/>
          <w:sz w:val="24"/>
          <w:szCs w:val="24"/>
          <w:u w:val="single"/>
          <w:lang w:val="es-AR"/>
        </w:rPr>
        <w:t>Artículo 11°:</w:t>
      </w:r>
      <w:r>
        <w:rPr>
          <w:rFonts w:ascii="Arial" w:hAnsi="Arial" w:cs="Arial"/>
          <w:sz w:val="24"/>
          <w:szCs w:val="24"/>
          <w:lang w:val="es-AR"/>
        </w:rPr>
        <w:t xml:space="preserve"> </w:t>
      </w:r>
      <w:r w:rsidRPr="00E313CE">
        <w:rPr>
          <w:rFonts w:ascii="Arial" w:hAnsi="Arial" w:cs="Arial"/>
          <w:sz w:val="24"/>
          <w:szCs w:val="24"/>
          <w:lang w:val="es-AR"/>
        </w:rPr>
        <w:t>La implementación de la presente no implicará creación automática de cargos, sin perjuicio de la reorganización administrativa que el Departamento Ejecutivo estime necesaria.</w:t>
      </w:r>
    </w:p>
    <w:p w14:paraId="319F940D" w14:textId="7668EC58" w:rsidR="005C1A29" w:rsidRDefault="007C3A1C" w:rsidP="007C3A1C">
      <w:pPr>
        <w:spacing w:after="100" w:line="240" w:lineRule="auto"/>
        <w:jc w:val="both"/>
        <w:rPr>
          <w:rFonts w:ascii="Arial" w:hAnsi="Arial" w:cs="Arial"/>
          <w:sz w:val="24"/>
          <w:szCs w:val="24"/>
          <w:lang w:val="es-AR"/>
        </w:rPr>
      </w:pPr>
      <w:r w:rsidRPr="007C3A1C">
        <w:rPr>
          <w:rFonts w:ascii="Arial" w:hAnsi="Arial" w:cs="Arial"/>
          <w:b/>
          <w:bCs/>
          <w:sz w:val="24"/>
          <w:szCs w:val="24"/>
          <w:u w:val="single"/>
          <w:lang w:val="es-AR"/>
        </w:rPr>
        <w:t>Artículo 12°:</w:t>
      </w:r>
      <w:r>
        <w:rPr>
          <w:rFonts w:ascii="Arial" w:hAnsi="Arial" w:cs="Arial"/>
          <w:sz w:val="24"/>
          <w:szCs w:val="24"/>
          <w:lang w:val="es-AR"/>
        </w:rPr>
        <w:t xml:space="preserve"> </w:t>
      </w:r>
      <w:r w:rsidRPr="00E313CE">
        <w:rPr>
          <w:rFonts w:ascii="Arial" w:hAnsi="Arial" w:cs="Arial"/>
          <w:sz w:val="24"/>
          <w:szCs w:val="24"/>
          <w:lang w:val="es-AR"/>
        </w:rPr>
        <w:t>De forma.</w:t>
      </w:r>
    </w:p>
    <w:p w14:paraId="0EEB6B6D" w14:textId="77777777" w:rsidR="007C3A1C" w:rsidRDefault="007C3A1C" w:rsidP="00E313CE">
      <w:pPr>
        <w:spacing w:after="100" w:line="240" w:lineRule="auto"/>
        <w:rPr>
          <w:rFonts w:ascii="Arial" w:hAnsi="Arial" w:cs="Arial"/>
          <w:sz w:val="24"/>
          <w:szCs w:val="24"/>
          <w:lang w:val="es-AR"/>
        </w:rPr>
      </w:pPr>
    </w:p>
    <w:p w14:paraId="69504A4E" w14:textId="77777777" w:rsidR="007C3A1C" w:rsidRPr="000225B5" w:rsidRDefault="007C3A1C" w:rsidP="007C3A1C">
      <w:pPr>
        <w:spacing w:after="80"/>
        <w:jc w:val="both"/>
        <w:rPr>
          <w:rFonts w:ascii="Arial" w:hAnsi="Arial" w:cs="Arial"/>
          <w:sz w:val="26"/>
          <w:szCs w:val="26"/>
          <w:lang w:val="es-ES"/>
        </w:rPr>
      </w:pPr>
      <w:r w:rsidRPr="000225B5">
        <w:rPr>
          <w:rFonts w:ascii="Arial" w:hAnsi="Arial" w:cs="Arial"/>
          <w:sz w:val="26"/>
          <w:szCs w:val="26"/>
          <w:lang w:val="es-ES"/>
        </w:rPr>
        <w:t xml:space="preserve">Firman: </w:t>
      </w:r>
      <w:r w:rsidRPr="00D44670">
        <w:rPr>
          <w:rFonts w:ascii="Arial" w:hAnsi="Arial" w:cs="Arial"/>
          <w:sz w:val="26"/>
          <w:szCs w:val="26"/>
          <w:lang w:val="es-AR"/>
        </w:rPr>
        <w:t>Cortés</w:t>
      </w:r>
      <w:r>
        <w:rPr>
          <w:rFonts w:ascii="Arial" w:hAnsi="Arial" w:cs="Arial"/>
          <w:sz w:val="26"/>
          <w:szCs w:val="26"/>
          <w:lang w:val="es-ES"/>
        </w:rPr>
        <w:t xml:space="preserve">, </w:t>
      </w:r>
      <w:proofErr w:type="spellStart"/>
      <w:r>
        <w:rPr>
          <w:rFonts w:ascii="Arial" w:hAnsi="Arial" w:cs="Arial"/>
          <w:sz w:val="26"/>
          <w:szCs w:val="26"/>
          <w:lang w:val="es-ES"/>
        </w:rPr>
        <w:t>Caronello</w:t>
      </w:r>
      <w:proofErr w:type="spellEnd"/>
      <w:r>
        <w:rPr>
          <w:rFonts w:ascii="Arial" w:hAnsi="Arial" w:cs="Arial"/>
          <w:sz w:val="26"/>
          <w:szCs w:val="26"/>
          <w:lang w:val="es-ES"/>
        </w:rPr>
        <w:t xml:space="preserve"> y Guarch</w:t>
      </w:r>
    </w:p>
    <w:p w14:paraId="1F20E30F" w14:textId="483F7EC2" w:rsidR="007C3A1C" w:rsidRDefault="00000000" w:rsidP="007C3A1C">
      <w:pPr>
        <w:spacing w:after="100" w:line="240" w:lineRule="auto"/>
        <w:rPr>
          <w:rFonts w:ascii="Arial" w:hAnsi="Arial" w:cs="Arial"/>
          <w:sz w:val="24"/>
          <w:szCs w:val="24"/>
          <w:lang w:val="es-AR"/>
        </w:rPr>
      </w:pPr>
      <w:r>
        <w:rPr>
          <w:rFonts w:ascii="Arial" w:hAnsi="Arial" w:cs="Arial"/>
          <w:sz w:val="26"/>
          <w:szCs w:val="26"/>
        </w:rPr>
        <w:pict w14:anchorId="728B6937">
          <v:rect id="_x0000_i1026" style="width:441.9pt;height:1.5pt" o:hrstd="t" o:hr="t" fillcolor="#a0a0a0" stroked="f"/>
        </w:pict>
      </w:r>
    </w:p>
    <w:sectPr w:rsidR="007C3A1C" w:rsidSect="00E313CE">
      <w:pgSz w:w="12240" w:h="15840"/>
      <w:pgMar w:top="1134" w:right="1077" w:bottom="1134" w:left="25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Neue">
    <w:altName w:val="Times New Roman"/>
    <w:charset w:val="00"/>
    <w:family w:val="roman"/>
    <w:pitch w:val="default"/>
  </w:font>
  <w:font w:name="Arial Unicode MS">
    <w:altName w:val="Arial"/>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num w:numId="1" w16cid:durableId="242492543">
    <w:abstractNumId w:val="8"/>
  </w:num>
  <w:num w:numId="2" w16cid:durableId="799693564">
    <w:abstractNumId w:val="6"/>
  </w:num>
  <w:num w:numId="3" w16cid:durableId="1421682610">
    <w:abstractNumId w:val="5"/>
  </w:num>
  <w:num w:numId="4" w16cid:durableId="2105804390">
    <w:abstractNumId w:val="4"/>
  </w:num>
  <w:num w:numId="5" w16cid:durableId="1562247729">
    <w:abstractNumId w:val="7"/>
  </w:num>
  <w:num w:numId="6" w16cid:durableId="1451587548">
    <w:abstractNumId w:val="3"/>
  </w:num>
  <w:num w:numId="7" w16cid:durableId="1544099182">
    <w:abstractNumId w:val="2"/>
  </w:num>
  <w:num w:numId="8" w16cid:durableId="1911114245">
    <w:abstractNumId w:val="1"/>
  </w:num>
  <w:num w:numId="9" w16cid:durableId="8923051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3A116B"/>
    <w:rsid w:val="005C1A29"/>
    <w:rsid w:val="006416AE"/>
    <w:rsid w:val="007C3A1C"/>
    <w:rsid w:val="00A61ACD"/>
    <w:rsid w:val="00AA1D8D"/>
    <w:rsid w:val="00B47730"/>
    <w:rsid w:val="00CB0664"/>
    <w:rsid w:val="00E313C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5A0269C"/>
  <w14:defaultImageDpi w14:val="300"/>
  <w15:docId w15:val="{B1F373CD-A91F-4323-9B82-B4363AB8E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uerte">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938</Words>
  <Characters>5161</Characters>
  <Application>Microsoft Office Word</Application>
  <DocSecurity>0</DocSecurity>
  <Lines>43</Lines>
  <Paragraphs>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6087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Ryzen5</cp:lastModifiedBy>
  <cp:revision>3</cp:revision>
  <dcterms:created xsi:type="dcterms:W3CDTF">2013-12-23T23:15:00Z</dcterms:created>
  <dcterms:modified xsi:type="dcterms:W3CDTF">2026-03-31T12:58:00Z</dcterms:modified>
  <cp:category/>
</cp:coreProperties>
</file>