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1CECE88" w14:textId="25FD5DCF" w:rsidR="003A3216" w:rsidRPr="00740E60" w:rsidRDefault="003A3216" w:rsidP="003A3216">
      <w:pPr>
        <w:ind w:left="4" w:hangingChars="1" w:hanging="4"/>
        <w:jc w:val="center"/>
        <w:outlineLvl w:val="0"/>
        <w:rPr>
          <w:rFonts w:ascii="Cambria" w:eastAsia="SimSun" w:hAnsi="Cambria"/>
          <w:b/>
          <w:position w:val="-1"/>
          <w:sz w:val="36"/>
          <w:szCs w:val="32"/>
          <w:u w:val="single"/>
        </w:rPr>
      </w:pPr>
      <w:bookmarkStart w:id="0" w:name="_Hlk130898592"/>
      <w:r w:rsidRPr="00740E60">
        <w:rPr>
          <w:rFonts w:ascii="Cambria" w:eastAsia="SimSun" w:hAnsi="Cambria"/>
          <w:b/>
          <w:position w:val="-1"/>
          <w:sz w:val="36"/>
          <w:szCs w:val="32"/>
          <w:u w:val="single"/>
        </w:rPr>
        <w:t xml:space="preserve">Expediente </w:t>
      </w:r>
      <w:proofErr w:type="spellStart"/>
      <w:r w:rsidRPr="00740E60">
        <w:rPr>
          <w:rFonts w:ascii="Cambria" w:eastAsia="SimSun" w:hAnsi="Cambria"/>
          <w:b/>
          <w:position w:val="-1"/>
          <w:sz w:val="36"/>
          <w:szCs w:val="32"/>
          <w:u w:val="single"/>
        </w:rPr>
        <w:t>N°</w:t>
      </w:r>
      <w:proofErr w:type="spellEnd"/>
      <w:r w:rsidRPr="00740E60">
        <w:rPr>
          <w:rFonts w:ascii="Cambria" w:eastAsia="SimSun" w:hAnsi="Cambria"/>
          <w:b/>
          <w:position w:val="-1"/>
          <w:sz w:val="36"/>
          <w:szCs w:val="32"/>
          <w:u w:val="single"/>
        </w:rPr>
        <w:t xml:space="preserve"> 9</w:t>
      </w:r>
      <w:r>
        <w:rPr>
          <w:rFonts w:ascii="Cambria" w:eastAsia="SimSun" w:hAnsi="Cambria"/>
          <w:b/>
          <w:position w:val="-1"/>
          <w:sz w:val="36"/>
          <w:szCs w:val="32"/>
          <w:u w:val="single"/>
        </w:rPr>
        <w:t>9</w:t>
      </w:r>
      <w:r w:rsidRPr="00740E60">
        <w:rPr>
          <w:rFonts w:ascii="Cambria" w:eastAsia="SimSun" w:hAnsi="Cambria"/>
          <w:b/>
          <w:position w:val="-1"/>
          <w:sz w:val="36"/>
          <w:szCs w:val="32"/>
          <w:u w:val="single"/>
        </w:rPr>
        <w:t>/2026</w:t>
      </w:r>
    </w:p>
    <w:bookmarkEnd w:id="0"/>
    <w:p w14:paraId="35D60A81" w14:textId="77777777" w:rsidR="003A3216" w:rsidRPr="00740E60" w:rsidRDefault="003A3216" w:rsidP="003A3216">
      <w:pPr>
        <w:ind w:left="3" w:hangingChars="1" w:hanging="3"/>
        <w:jc w:val="center"/>
        <w:outlineLvl w:val="0"/>
        <w:rPr>
          <w:rFonts w:ascii="Helvetica Neue" w:eastAsia="Arial Unicode MS" w:hAnsi="Helvetica Neue" w:cs="Arial Unicode MS"/>
          <w:position w:val="1"/>
        </w:rPr>
      </w:pPr>
      <w:r w:rsidRPr="00740E60">
        <w:rPr>
          <w:rFonts w:ascii="Arial Narrow" w:eastAsia="Arial" w:hAnsi="Arial Narrow"/>
          <w:position w:val="-1"/>
          <w:sz w:val="32"/>
          <w:szCs w:val="32"/>
        </w:rPr>
        <w:t>PROYECTO DE ORDENANZA</w:t>
      </w:r>
    </w:p>
    <w:p w14:paraId="52927DE6" w14:textId="6F5DBB32" w:rsidR="0081125C" w:rsidRPr="00722A4E" w:rsidRDefault="00000000" w:rsidP="003A3216">
      <w:pPr>
        <w:rPr>
          <w:sz w:val="28"/>
          <w:szCs w:val="28"/>
        </w:rPr>
      </w:pPr>
      <w:r>
        <w:rPr>
          <w:rFonts w:ascii="Helvetica Neue" w:eastAsia="Arial Unicode MS" w:hAnsi="Helvetica Neue" w:cs="Arial Unicode MS"/>
          <w:position w:val="1"/>
        </w:rPr>
        <w:pict w14:anchorId="735FEB32">
          <v:rect id="_x0000_i1025" style="width:441.9pt;height:1.5pt" o:hralign="center" o:hrstd="t" o:hr="t" fillcolor="#a0a0a0" stroked="f"/>
        </w:pict>
      </w:r>
    </w:p>
    <w:p w14:paraId="58F4C5A2" w14:textId="4633884A" w:rsidR="00D73E1B" w:rsidRPr="003A3216" w:rsidRDefault="00BA2427" w:rsidP="002C2743">
      <w:pPr>
        <w:jc w:val="right"/>
        <w:rPr>
          <w:rFonts w:ascii="Arial" w:hAnsi="Arial" w:cs="Arial"/>
          <w:sz w:val="26"/>
          <w:szCs w:val="26"/>
        </w:rPr>
      </w:pPr>
      <w:r w:rsidRPr="003A3216">
        <w:rPr>
          <w:rFonts w:ascii="Arial" w:hAnsi="Arial" w:cs="Arial"/>
          <w:sz w:val="26"/>
          <w:szCs w:val="26"/>
        </w:rPr>
        <w:t xml:space="preserve">25 de </w:t>
      </w:r>
      <w:proofErr w:type="gramStart"/>
      <w:r w:rsidRPr="003A3216">
        <w:rPr>
          <w:rFonts w:ascii="Arial" w:hAnsi="Arial" w:cs="Arial"/>
          <w:sz w:val="26"/>
          <w:szCs w:val="26"/>
        </w:rPr>
        <w:t>Mayo</w:t>
      </w:r>
      <w:proofErr w:type="gramEnd"/>
      <w:r w:rsidRPr="003A3216">
        <w:rPr>
          <w:rFonts w:ascii="Arial" w:hAnsi="Arial" w:cs="Arial"/>
          <w:sz w:val="26"/>
          <w:szCs w:val="26"/>
        </w:rPr>
        <w:t xml:space="preserve">, </w:t>
      </w:r>
      <w:r w:rsidR="008B4EDE" w:rsidRPr="003A3216">
        <w:rPr>
          <w:rFonts w:ascii="Arial" w:hAnsi="Arial" w:cs="Arial"/>
          <w:sz w:val="26"/>
          <w:szCs w:val="26"/>
        </w:rPr>
        <w:t>4</w:t>
      </w:r>
      <w:r w:rsidR="00347561" w:rsidRPr="003A3216">
        <w:rPr>
          <w:rFonts w:ascii="Arial" w:hAnsi="Arial" w:cs="Arial"/>
          <w:sz w:val="26"/>
          <w:szCs w:val="26"/>
        </w:rPr>
        <w:t xml:space="preserve"> de </w:t>
      </w:r>
      <w:proofErr w:type="gramStart"/>
      <w:r w:rsidR="00663FCE" w:rsidRPr="003A3216">
        <w:rPr>
          <w:rFonts w:ascii="Arial" w:hAnsi="Arial" w:cs="Arial"/>
          <w:sz w:val="26"/>
          <w:szCs w:val="26"/>
        </w:rPr>
        <w:t>Junio</w:t>
      </w:r>
      <w:proofErr w:type="gramEnd"/>
      <w:r w:rsidR="00663FCE" w:rsidRPr="003A3216">
        <w:rPr>
          <w:rFonts w:ascii="Arial" w:hAnsi="Arial" w:cs="Arial"/>
          <w:sz w:val="26"/>
          <w:szCs w:val="26"/>
        </w:rPr>
        <w:t xml:space="preserve"> </w:t>
      </w:r>
      <w:r w:rsidR="00E01A43" w:rsidRPr="003A3216">
        <w:rPr>
          <w:rFonts w:ascii="Arial" w:hAnsi="Arial" w:cs="Arial"/>
          <w:sz w:val="26"/>
          <w:szCs w:val="26"/>
        </w:rPr>
        <w:t>de 2026</w:t>
      </w:r>
    </w:p>
    <w:p w14:paraId="033482C7" w14:textId="77777777" w:rsidR="00DD76D0" w:rsidRPr="003A3216" w:rsidRDefault="00DD76D0" w:rsidP="002C2743">
      <w:pPr>
        <w:jc w:val="both"/>
        <w:rPr>
          <w:rFonts w:ascii="Arial" w:hAnsi="Arial" w:cs="Arial"/>
          <w:sz w:val="26"/>
          <w:szCs w:val="26"/>
        </w:rPr>
      </w:pPr>
    </w:p>
    <w:p w14:paraId="1089C5FE" w14:textId="77777777" w:rsidR="00D73E1B" w:rsidRPr="003A3216" w:rsidRDefault="00347561" w:rsidP="002C2743">
      <w:pPr>
        <w:jc w:val="center"/>
        <w:rPr>
          <w:rFonts w:ascii="Arial" w:hAnsi="Arial" w:cs="Arial"/>
          <w:b/>
          <w:sz w:val="26"/>
          <w:szCs w:val="26"/>
        </w:rPr>
      </w:pPr>
      <w:r w:rsidRPr="003A3216">
        <w:rPr>
          <w:rFonts w:ascii="Arial" w:hAnsi="Arial" w:cs="Arial"/>
          <w:b/>
          <w:sz w:val="26"/>
          <w:szCs w:val="26"/>
        </w:rPr>
        <w:t>PROYECTO DE ORDENANZA</w:t>
      </w:r>
    </w:p>
    <w:p w14:paraId="034CF99E" w14:textId="77777777" w:rsidR="00E21DB9" w:rsidRPr="003A3216" w:rsidRDefault="00E21DB9" w:rsidP="00E21DB9">
      <w:pPr>
        <w:jc w:val="both"/>
        <w:rPr>
          <w:rFonts w:ascii="Arial" w:hAnsi="Arial" w:cs="Arial"/>
          <w:bCs/>
          <w:sz w:val="26"/>
          <w:szCs w:val="26"/>
        </w:rPr>
      </w:pPr>
    </w:p>
    <w:p w14:paraId="2EA5A5FA" w14:textId="77777777" w:rsidR="00E21DB9" w:rsidRPr="003A3216" w:rsidRDefault="00E21DB9" w:rsidP="00E21DB9">
      <w:pPr>
        <w:jc w:val="both"/>
        <w:rPr>
          <w:rFonts w:ascii="Arial" w:hAnsi="Arial" w:cs="Arial"/>
          <w:sz w:val="26"/>
          <w:szCs w:val="26"/>
        </w:rPr>
      </w:pPr>
      <w:r w:rsidRPr="003A3216">
        <w:rPr>
          <w:rFonts w:ascii="Arial" w:hAnsi="Arial" w:cs="Arial"/>
          <w:sz w:val="26"/>
          <w:szCs w:val="26"/>
        </w:rPr>
        <w:t>VISTO:</w:t>
      </w:r>
    </w:p>
    <w:p w14:paraId="742FE4F4" w14:textId="58C9F240" w:rsidR="008B4EDE" w:rsidRPr="003A3216" w:rsidRDefault="008B4EDE" w:rsidP="008B4EDE">
      <w:pPr>
        <w:ind w:firstLine="709"/>
        <w:jc w:val="both"/>
        <w:rPr>
          <w:rFonts w:ascii="Arial" w:hAnsi="Arial" w:cs="Arial"/>
          <w:bCs/>
          <w:sz w:val="26"/>
          <w:szCs w:val="26"/>
        </w:rPr>
      </w:pPr>
      <w:r w:rsidRPr="003A3216">
        <w:rPr>
          <w:rFonts w:ascii="Arial" w:hAnsi="Arial" w:cs="Arial"/>
          <w:bCs/>
          <w:sz w:val="26"/>
          <w:szCs w:val="26"/>
        </w:rPr>
        <w:t xml:space="preserve">La necesidad de reconocer y honrar a los Veteranos y Movilizados de la Guerra de Malvinas que residen en el Partido de 25 de </w:t>
      </w:r>
      <w:proofErr w:type="gramStart"/>
      <w:r w:rsidRPr="003A3216">
        <w:rPr>
          <w:rFonts w:ascii="Arial" w:hAnsi="Arial" w:cs="Arial"/>
          <w:bCs/>
          <w:sz w:val="26"/>
          <w:szCs w:val="26"/>
        </w:rPr>
        <w:t>Mayo</w:t>
      </w:r>
      <w:proofErr w:type="gramEnd"/>
      <w:r w:rsidRPr="003A3216">
        <w:rPr>
          <w:rFonts w:ascii="Arial" w:hAnsi="Arial" w:cs="Arial"/>
          <w:bCs/>
          <w:sz w:val="26"/>
          <w:szCs w:val="26"/>
        </w:rPr>
        <w:t>, incorporando una exención específica en materia de Derechos de Oficina para los trámites vinculados a la Licencia Nacional de Conducir; y</w:t>
      </w:r>
    </w:p>
    <w:p w14:paraId="6C6F5734" w14:textId="77777777" w:rsidR="008B4EDE" w:rsidRPr="003A3216" w:rsidRDefault="008B4EDE" w:rsidP="008B4EDE">
      <w:pPr>
        <w:jc w:val="both"/>
        <w:rPr>
          <w:rFonts w:ascii="Arial" w:hAnsi="Arial" w:cs="Arial"/>
          <w:bCs/>
          <w:sz w:val="26"/>
          <w:szCs w:val="26"/>
        </w:rPr>
      </w:pPr>
    </w:p>
    <w:p w14:paraId="06715BC2" w14:textId="77777777" w:rsidR="008B4EDE" w:rsidRPr="003A3216" w:rsidRDefault="008B4EDE" w:rsidP="008B4EDE">
      <w:pPr>
        <w:jc w:val="both"/>
        <w:rPr>
          <w:rFonts w:ascii="Arial" w:hAnsi="Arial" w:cs="Arial"/>
          <w:sz w:val="26"/>
          <w:szCs w:val="26"/>
        </w:rPr>
      </w:pPr>
      <w:r w:rsidRPr="003A3216">
        <w:rPr>
          <w:rFonts w:ascii="Arial" w:hAnsi="Arial" w:cs="Arial"/>
          <w:sz w:val="26"/>
          <w:szCs w:val="26"/>
        </w:rPr>
        <w:t>CONSIDERANDO:</w:t>
      </w:r>
    </w:p>
    <w:p w14:paraId="4F3338AD" w14:textId="28D04EA8" w:rsidR="008B4EDE" w:rsidRPr="003A3216" w:rsidRDefault="008B4EDE" w:rsidP="008B4EDE">
      <w:pPr>
        <w:ind w:firstLine="709"/>
        <w:jc w:val="both"/>
        <w:rPr>
          <w:rFonts w:ascii="Arial" w:hAnsi="Arial" w:cs="Arial"/>
          <w:bCs/>
          <w:sz w:val="26"/>
          <w:szCs w:val="26"/>
        </w:rPr>
      </w:pPr>
      <w:r w:rsidRPr="003A3216">
        <w:rPr>
          <w:rFonts w:ascii="Arial" w:hAnsi="Arial" w:cs="Arial"/>
          <w:bCs/>
          <w:sz w:val="26"/>
          <w:szCs w:val="26"/>
        </w:rPr>
        <w:t xml:space="preserve">Que los Veteranos y Movilizados de la Guerra de Malvinas representan un símbolo permanente de valor, patriotismo y defensa de la soberanía nacional, habiendo participado en acciones militares desarrolladas durante el conflicto bélico del Atlántico Sur de 1982, </w:t>
      </w:r>
    </w:p>
    <w:p w14:paraId="02948794" w14:textId="77777777" w:rsidR="008B4EDE" w:rsidRPr="003A3216" w:rsidRDefault="008B4EDE" w:rsidP="008B4EDE">
      <w:pPr>
        <w:ind w:firstLine="709"/>
        <w:jc w:val="both"/>
        <w:rPr>
          <w:rFonts w:ascii="Arial" w:hAnsi="Arial" w:cs="Arial"/>
          <w:bCs/>
          <w:sz w:val="26"/>
          <w:szCs w:val="26"/>
        </w:rPr>
      </w:pPr>
      <w:r w:rsidRPr="003A3216">
        <w:rPr>
          <w:rFonts w:ascii="Arial" w:hAnsi="Arial" w:cs="Arial"/>
          <w:bCs/>
          <w:sz w:val="26"/>
          <w:szCs w:val="26"/>
        </w:rPr>
        <w:t>Que el Estado, en todos sus niveles, tiene el deber moral e institucional de reconocer y acompañar a quienes ofrecieron su servicio en defensa de la Patria.</w:t>
      </w:r>
    </w:p>
    <w:p w14:paraId="098DEDEE" w14:textId="77777777" w:rsidR="008B4EDE" w:rsidRPr="003A3216" w:rsidRDefault="008B4EDE" w:rsidP="008B4EDE">
      <w:pPr>
        <w:ind w:firstLine="709"/>
        <w:jc w:val="both"/>
        <w:rPr>
          <w:rFonts w:ascii="Arial" w:hAnsi="Arial" w:cs="Arial"/>
          <w:bCs/>
          <w:sz w:val="26"/>
          <w:szCs w:val="26"/>
        </w:rPr>
      </w:pPr>
      <w:r w:rsidRPr="003A3216">
        <w:rPr>
          <w:rFonts w:ascii="Arial" w:hAnsi="Arial" w:cs="Arial"/>
          <w:bCs/>
          <w:sz w:val="26"/>
          <w:szCs w:val="26"/>
        </w:rPr>
        <w:t>Que la Constitución Nacional, la legislación nacional y provincial, así como numerosas políticas públicas, han procurado establecer mecanismos de reconocimiento y reparación hacia los Veteranos de Guerra de Malvinas.</w:t>
      </w:r>
    </w:p>
    <w:p w14:paraId="42DF1F0B" w14:textId="15A253EB" w:rsidR="008B4EDE" w:rsidRPr="003A3216" w:rsidRDefault="008B4EDE" w:rsidP="008B4EDE">
      <w:pPr>
        <w:ind w:firstLine="709"/>
        <w:jc w:val="both"/>
        <w:rPr>
          <w:rFonts w:ascii="Arial" w:hAnsi="Arial" w:cs="Arial"/>
          <w:bCs/>
          <w:sz w:val="26"/>
          <w:szCs w:val="26"/>
        </w:rPr>
      </w:pPr>
      <w:r w:rsidRPr="003A3216">
        <w:rPr>
          <w:rFonts w:ascii="Arial" w:hAnsi="Arial" w:cs="Arial"/>
          <w:bCs/>
          <w:sz w:val="26"/>
          <w:szCs w:val="26"/>
        </w:rPr>
        <w:t xml:space="preserve">Que la comunidad del Partido de 25 de </w:t>
      </w:r>
      <w:proofErr w:type="gramStart"/>
      <w:r w:rsidRPr="003A3216">
        <w:rPr>
          <w:rFonts w:ascii="Arial" w:hAnsi="Arial" w:cs="Arial"/>
          <w:bCs/>
          <w:sz w:val="26"/>
          <w:szCs w:val="26"/>
        </w:rPr>
        <w:t>Mayo</w:t>
      </w:r>
      <w:proofErr w:type="gramEnd"/>
      <w:r w:rsidRPr="003A3216">
        <w:rPr>
          <w:rFonts w:ascii="Arial" w:hAnsi="Arial" w:cs="Arial"/>
          <w:bCs/>
          <w:sz w:val="26"/>
          <w:szCs w:val="26"/>
        </w:rPr>
        <w:t xml:space="preserve"> mantiene un profundo respeto y gratitud hacia sus Veteranos y Movilizados, quienes constituyen un ejemplo de compromiso, sacrificio y amor por la Nación.</w:t>
      </w:r>
    </w:p>
    <w:p w14:paraId="72CD785E" w14:textId="77777777" w:rsidR="008B4EDE" w:rsidRPr="003A3216" w:rsidRDefault="008B4EDE" w:rsidP="008B4EDE">
      <w:pPr>
        <w:ind w:firstLine="709"/>
        <w:jc w:val="both"/>
        <w:rPr>
          <w:rFonts w:ascii="Arial" w:hAnsi="Arial" w:cs="Arial"/>
          <w:bCs/>
          <w:sz w:val="26"/>
          <w:szCs w:val="26"/>
        </w:rPr>
      </w:pPr>
      <w:r w:rsidRPr="003A3216">
        <w:rPr>
          <w:rFonts w:ascii="Arial" w:hAnsi="Arial" w:cs="Arial"/>
          <w:bCs/>
          <w:sz w:val="26"/>
          <w:szCs w:val="26"/>
        </w:rPr>
        <w:t>Que resulta oportuno que el Municipio adopte medidas concretas de reconocimiento que contribuyan a mejorar las condiciones de acceso a determinados servicios administrativos municipales.</w:t>
      </w:r>
    </w:p>
    <w:p w14:paraId="54F871B0" w14:textId="77777777" w:rsidR="008B4EDE" w:rsidRPr="003A3216" w:rsidRDefault="008B4EDE" w:rsidP="008B4EDE">
      <w:pPr>
        <w:ind w:firstLine="709"/>
        <w:jc w:val="both"/>
        <w:rPr>
          <w:rFonts w:ascii="Arial" w:hAnsi="Arial" w:cs="Arial"/>
          <w:bCs/>
          <w:sz w:val="26"/>
          <w:szCs w:val="26"/>
        </w:rPr>
      </w:pPr>
      <w:r w:rsidRPr="003A3216">
        <w:rPr>
          <w:rFonts w:ascii="Arial" w:hAnsi="Arial" w:cs="Arial"/>
          <w:bCs/>
          <w:sz w:val="26"/>
          <w:szCs w:val="26"/>
        </w:rPr>
        <w:t xml:space="preserve">Que la exención del pago de los Derechos de Oficina correspondientes a los trámites de obtención, renovación, ampliación, reemplazo o duplicado de la Licencia Nacional de Conducir constituye una medida de reconocimiento institucional justa y razonable hacia quienes defendieron la soberanía argentina en las Islas Malvinas, Georgias del Sur y </w:t>
      </w:r>
      <w:proofErr w:type="spellStart"/>
      <w:r w:rsidRPr="003A3216">
        <w:rPr>
          <w:rFonts w:ascii="Arial" w:hAnsi="Arial" w:cs="Arial"/>
          <w:bCs/>
          <w:sz w:val="26"/>
          <w:szCs w:val="26"/>
        </w:rPr>
        <w:t>Sandwich</w:t>
      </w:r>
      <w:proofErr w:type="spellEnd"/>
      <w:r w:rsidRPr="003A3216">
        <w:rPr>
          <w:rFonts w:ascii="Arial" w:hAnsi="Arial" w:cs="Arial"/>
          <w:bCs/>
          <w:sz w:val="26"/>
          <w:szCs w:val="26"/>
        </w:rPr>
        <w:t xml:space="preserve"> del Sur.</w:t>
      </w:r>
    </w:p>
    <w:p w14:paraId="2151352C" w14:textId="38F35CBF" w:rsidR="008B4EDE" w:rsidRPr="003A3216" w:rsidRDefault="008B4EDE" w:rsidP="003A3216">
      <w:pPr>
        <w:ind w:firstLine="709"/>
        <w:jc w:val="both"/>
        <w:rPr>
          <w:rFonts w:ascii="Arial" w:hAnsi="Arial" w:cs="Arial"/>
          <w:bCs/>
          <w:sz w:val="26"/>
          <w:szCs w:val="26"/>
        </w:rPr>
      </w:pPr>
      <w:r w:rsidRPr="003A3216">
        <w:rPr>
          <w:rFonts w:ascii="Arial" w:hAnsi="Arial" w:cs="Arial"/>
          <w:bCs/>
          <w:sz w:val="26"/>
          <w:szCs w:val="26"/>
        </w:rPr>
        <w:t xml:space="preserve">Que corresponde incorporar dicha exención al régimen previsto en el Artículo 131 del Anexo I de la Ordenanza Fiscal e Impositiva vigente, Capítulo XXV – Exenciones, a fin de garantizar su aplicación de manera permanente para todos los Veteranos </w:t>
      </w:r>
      <w:r w:rsidR="00BB4BDB" w:rsidRPr="003A3216">
        <w:rPr>
          <w:rFonts w:ascii="Arial" w:hAnsi="Arial" w:cs="Arial"/>
          <w:bCs/>
          <w:sz w:val="26"/>
          <w:szCs w:val="26"/>
        </w:rPr>
        <w:t xml:space="preserve">y Movilizados </w:t>
      </w:r>
      <w:r w:rsidRPr="003A3216">
        <w:rPr>
          <w:rFonts w:ascii="Arial" w:hAnsi="Arial" w:cs="Arial"/>
          <w:bCs/>
          <w:sz w:val="26"/>
          <w:szCs w:val="26"/>
        </w:rPr>
        <w:t xml:space="preserve">de la Guerra de Malvinas con domicilio en el Partido de 25 de </w:t>
      </w:r>
      <w:proofErr w:type="gramStart"/>
      <w:r w:rsidRPr="003A3216">
        <w:rPr>
          <w:rFonts w:ascii="Arial" w:hAnsi="Arial" w:cs="Arial"/>
          <w:bCs/>
          <w:sz w:val="26"/>
          <w:szCs w:val="26"/>
        </w:rPr>
        <w:t>Mayo</w:t>
      </w:r>
      <w:proofErr w:type="gramEnd"/>
      <w:r w:rsidRPr="003A3216">
        <w:rPr>
          <w:rFonts w:ascii="Arial" w:hAnsi="Arial" w:cs="Arial"/>
          <w:bCs/>
          <w:sz w:val="26"/>
          <w:szCs w:val="26"/>
        </w:rPr>
        <w:t>.</w:t>
      </w:r>
    </w:p>
    <w:p w14:paraId="52026BC6" w14:textId="77777777" w:rsidR="00BB4BDB" w:rsidRPr="003A3216" w:rsidRDefault="00BB4BDB" w:rsidP="00BB4BDB">
      <w:pPr>
        <w:ind w:firstLine="709"/>
        <w:jc w:val="both"/>
        <w:rPr>
          <w:rFonts w:ascii="Arial" w:hAnsi="Arial" w:cs="Arial"/>
          <w:sz w:val="26"/>
          <w:szCs w:val="26"/>
        </w:rPr>
      </w:pPr>
      <w:r w:rsidRPr="003A3216">
        <w:rPr>
          <w:rFonts w:ascii="Arial" w:hAnsi="Arial" w:cs="Arial"/>
          <w:sz w:val="26"/>
          <w:szCs w:val="26"/>
        </w:rPr>
        <w:t>Por ello:</w:t>
      </w:r>
    </w:p>
    <w:p w14:paraId="277372A6" w14:textId="709FAE6C" w:rsidR="00BB4BDB" w:rsidRDefault="00BB4BDB" w:rsidP="00BB4BDB">
      <w:pPr>
        <w:jc w:val="both"/>
        <w:rPr>
          <w:rFonts w:ascii="Arial" w:hAnsi="Arial" w:cs="Arial"/>
          <w:sz w:val="26"/>
          <w:szCs w:val="26"/>
        </w:rPr>
      </w:pPr>
      <w:r w:rsidRPr="003A3216">
        <w:rPr>
          <w:rFonts w:ascii="Arial" w:hAnsi="Arial" w:cs="Arial"/>
          <w:sz w:val="26"/>
          <w:szCs w:val="26"/>
        </w:rPr>
        <w:t>El Departamento Ejecutivo de la Municipalidad de Veinticinco de Mayo eleva a consideración del Honorable Concejo Deliberante el siguiente proyecto de:</w:t>
      </w:r>
    </w:p>
    <w:p w14:paraId="48A65B3E" w14:textId="77777777" w:rsidR="003A3216" w:rsidRPr="003A3216" w:rsidRDefault="003A3216" w:rsidP="00BB4BDB">
      <w:pPr>
        <w:jc w:val="both"/>
        <w:rPr>
          <w:rFonts w:ascii="Arial" w:hAnsi="Arial" w:cs="Arial"/>
          <w:sz w:val="26"/>
          <w:szCs w:val="26"/>
        </w:rPr>
      </w:pPr>
    </w:p>
    <w:p w14:paraId="13020666" w14:textId="77777777" w:rsidR="00BB4BDB" w:rsidRPr="003A3216" w:rsidRDefault="00BB4BDB" w:rsidP="00BB4BDB">
      <w:pPr>
        <w:jc w:val="center"/>
        <w:rPr>
          <w:rFonts w:ascii="Arial" w:hAnsi="Arial" w:cs="Arial"/>
          <w:b/>
          <w:bCs/>
          <w:sz w:val="26"/>
          <w:szCs w:val="26"/>
          <w:u w:val="single"/>
        </w:rPr>
      </w:pPr>
      <w:r w:rsidRPr="003A3216">
        <w:rPr>
          <w:rFonts w:ascii="Arial" w:hAnsi="Arial" w:cs="Arial"/>
          <w:b/>
          <w:bCs/>
          <w:sz w:val="26"/>
          <w:szCs w:val="26"/>
          <w:u w:val="single"/>
        </w:rPr>
        <w:lastRenderedPageBreak/>
        <w:t>ORDENANZA</w:t>
      </w:r>
    </w:p>
    <w:p w14:paraId="049B0856" w14:textId="77777777" w:rsidR="00BB4BDB" w:rsidRPr="003A3216" w:rsidRDefault="00BB4BDB" w:rsidP="00BB4BDB">
      <w:pPr>
        <w:jc w:val="both"/>
        <w:rPr>
          <w:rFonts w:ascii="Arial" w:hAnsi="Arial" w:cs="Arial"/>
          <w:bCs/>
          <w:sz w:val="26"/>
          <w:szCs w:val="26"/>
        </w:rPr>
      </w:pPr>
    </w:p>
    <w:p w14:paraId="5A712423" w14:textId="4638B067" w:rsidR="00BB4BDB" w:rsidRPr="003A3216" w:rsidRDefault="00BB4BDB" w:rsidP="00BB4BDB">
      <w:pPr>
        <w:jc w:val="both"/>
        <w:rPr>
          <w:rFonts w:ascii="Arial" w:hAnsi="Arial" w:cs="Arial"/>
          <w:bCs/>
          <w:sz w:val="26"/>
          <w:szCs w:val="26"/>
        </w:rPr>
      </w:pPr>
      <w:r w:rsidRPr="003A3216">
        <w:rPr>
          <w:rFonts w:ascii="Arial" w:hAnsi="Arial" w:cs="Arial"/>
          <w:b/>
          <w:bCs/>
          <w:sz w:val="26"/>
          <w:szCs w:val="26"/>
          <w:u w:val="single"/>
        </w:rPr>
        <w:t>Artículo 1°:</w:t>
      </w:r>
      <w:r w:rsidRPr="003A3216">
        <w:rPr>
          <w:rFonts w:ascii="Arial" w:hAnsi="Arial" w:cs="Arial"/>
          <w:bCs/>
          <w:sz w:val="26"/>
          <w:szCs w:val="26"/>
        </w:rPr>
        <w:t xml:space="preserve"> Incorpórese </w:t>
      </w:r>
      <w:r w:rsidRPr="003A3216">
        <w:rPr>
          <w:rFonts w:ascii="Arial" w:hAnsi="Arial" w:cs="Arial"/>
          <w:b/>
          <w:bCs/>
          <w:sz w:val="26"/>
          <w:szCs w:val="26"/>
        </w:rPr>
        <w:t>el inciso E) al Artículo 131</w:t>
      </w:r>
      <w:r w:rsidRPr="003A3216">
        <w:rPr>
          <w:rFonts w:ascii="Arial" w:hAnsi="Arial" w:cs="Arial"/>
          <w:bCs/>
          <w:sz w:val="26"/>
          <w:szCs w:val="26"/>
        </w:rPr>
        <w:t xml:space="preserve"> del </w:t>
      </w:r>
      <w:r w:rsidRPr="003A3216">
        <w:rPr>
          <w:rFonts w:ascii="Arial" w:hAnsi="Arial" w:cs="Arial"/>
          <w:b/>
          <w:bCs/>
          <w:sz w:val="26"/>
          <w:szCs w:val="26"/>
        </w:rPr>
        <w:t>Anexo I</w:t>
      </w:r>
      <w:r w:rsidRPr="003A3216">
        <w:rPr>
          <w:rFonts w:ascii="Arial" w:hAnsi="Arial" w:cs="Arial"/>
          <w:bCs/>
          <w:sz w:val="26"/>
          <w:szCs w:val="26"/>
        </w:rPr>
        <w:t xml:space="preserve"> </w:t>
      </w:r>
      <w:r w:rsidRPr="003A3216">
        <w:rPr>
          <w:rFonts w:ascii="Arial" w:hAnsi="Arial" w:cs="Arial"/>
          <w:b/>
          <w:bCs/>
          <w:sz w:val="26"/>
          <w:szCs w:val="26"/>
        </w:rPr>
        <w:t>Fiscal</w:t>
      </w:r>
      <w:r w:rsidRPr="003A3216">
        <w:rPr>
          <w:rFonts w:ascii="Arial" w:hAnsi="Arial" w:cs="Arial"/>
          <w:bCs/>
          <w:sz w:val="26"/>
          <w:szCs w:val="26"/>
        </w:rPr>
        <w:t xml:space="preserve">, de la Ordenanza Fiscal e Impositiva vigente (según Texto Ordenado, Ordenanzas </w:t>
      </w:r>
      <w:r w:rsidRPr="003A3216">
        <w:rPr>
          <w:rFonts w:ascii="Arial" w:hAnsi="Arial" w:cs="Arial"/>
          <w:bCs/>
          <w:sz w:val="26"/>
          <w:szCs w:val="26"/>
          <w:lang w:val="es-ES"/>
        </w:rPr>
        <w:t xml:space="preserve">N° 3434/2021, N° 3478/2022, N° 3587/2024, Nº 3612/2025 y </w:t>
      </w:r>
      <w:r w:rsidRPr="003A3216">
        <w:rPr>
          <w:rFonts w:ascii="Arial" w:hAnsi="Arial" w:cs="Arial"/>
          <w:bCs/>
          <w:sz w:val="26"/>
          <w:szCs w:val="26"/>
        </w:rPr>
        <w:t xml:space="preserve">3624/2025) </w:t>
      </w:r>
      <w:r w:rsidRPr="003A3216">
        <w:rPr>
          <w:rFonts w:ascii="Arial" w:hAnsi="Arial" w:cs="Arial"/>
          <w:bCs/>
          <w:sz w:val="26"/>
          <w:szCs w:val="26"/>
          <w:lang w:val="es-ES"/>
        </w:rPr>
        <w:t>que pertenece al</w:t>
      </w:r>
      <w:r w:rsidRPr="003A3216">
        <w:rPr>
          <w:rFonts w:ascii="Arial" w:hAnsi="Arial" w:cs="Arial"/>
          <w:bCs/>
          <w:sz w:val="26"/>
          <w:szCs w:val="26"/>
        </w:rPr>
        <w:t xml:space="preserve"> CAPÍTULO VIGÉSIMO QUINTO – EXENCIONES, dentro del apartado correspondiente a los Derechos de Oficina – Licencias de Conducir, agregar el siguiente inciso el que quedará redactado de la siguiente manera:</w:t>
      </w:r>
    </w:p>
    <w:p w14:paraId="5D73A0CF" w14:textId="2E1229D5" w:rsidR="008B4EDE" w:rsidRPr="003A3216" w:rsidRDefault="00BB4BDB" w:rsidP="00001851">
      <w:pPr>
        <w:ind w:firstLine="709"/>
        <w:jc w:val="both"/>
        <w:rPr>
          <w:rFonts w:ascii="Arial" w:hAnsi="Arial" w:cs="Arial"/>
          <w:bCs/>
          <w:sz w:val="26"/>
          <w:szCs w:val="26"/>
        </w:rPr>
      </w:pPr>
      <w:r w:rsidRPr="003A3216">
        <w:rPr>
          <w:rFonts w:ascii="Arial" w:hAnsi="Arial" w:cs="Arial"/>
          <w:bCs/>
          <w:sz w:val="26"/>
          <w:szCs w:val="26"/>
        </w:rPr>
        <w:t>“</w:t>
      </w:r>
      <w:r w:rsidR="00001851" w:rsidRPr="003A3216">
        <w:rPr>
          <w:rFonts w:ascii="Arial" w:hAnsi="Arial" w:cs="Arial"/>
          <w:b/>
          <w:bCs/>
          <w:i/>
          <w:sz w:val="26"/>
          <w:szCs w:val="26"/>
        </w:rPr>
        <w:t>Inciso E</w:t>
      </w:r>
      <w:r w:rsidRPr="003A3216">
        <w:rPr>
          <w:rFonts w:ascii="Arial" w:hAnsi="Arial" w:cs="Arial"/>
          <w:b/>
          <w:bCs/>
          <w:i/>
          <w:sz w:val="26"/>
          <w:szCs w:val="26"/>
        </w:rPr>
        <w:t>):</w:t>
      </w:r>
      <w:r w:rsidR="00001851" w:rsidRPr="003A3216">
        <w:rPr>
          <w:rFonts w:ascii="Arial" w:hAnsi="Arial" w:cs="Arial"/>
          <w:bCs/>
          <w:sz w:val="26"/>
          <w:szCs w:val="26"/>
        </w:rPr>
        <w:t xml:space="preserve"> </w:t>
      </w:r>
      <w:r w:rsidR="008B4EDE" w:rsidRPr="003A3216">
        <w:rPr>
          <w:rFonts w:ascii="Arial" w:hAnsi="Arial" w:cs="Arial"/>
          <w:bCs/>
          <w:sz w:val="26"/>
          <w:szCs w:val="26"/>
        </w:rPr>
        <w:t xml:space="preserve">Estarán exentos del pago de los Derechos de Oficina correspondientes a la obtención, renovación, ampliación, reemplazo, duplicado o cualquier otro trámite vinculado a la Licencia Nacional de Conducir los Veteranos </w:t>
      </w:r>
      <w:r w:rsidRPr="003A3216">
        <w:rPr>
          <w:rFonts w:ascii="Arial" w:hAnsi="Arial" w:cs="Arial"/>
          <w:bCs/>
          <w:sz w:val="26"/>
          <w:szCs w:val="26"/>
        </w:rPr>
        <w:t xml:space="preserve">y Movilizados </w:t>
      </w:r>
      <w:r w:rsidR="008B4EDE" w:rsidRPr="003A3216">
        <w:rPr>
          <w:rFonts w:ascii="Arial" w:hAnsi="Arial" w:cs="Arial"/>
          <w:bCs/>
          <w:sz w:val="26"/>
          <w:szCs w:val="26"/>
        </w:rPr>
        <w:t xml:space="preserve">de la Guerra de Malvinas con domicilio en el Partido de 25 de </w:t>
      </w:r>
      <w:proofErr w:type="gramStart"/>
      <w:r w:rsidR="008B4EDE" w:rsidRPr="003A3216">
        <w:rPr>
          <w:rFonts w:ascii="Arial" w:hAnsi="Arial" w:cs="Arial"/>
          <w:bCs/>
          <w:sz w:val="26"/>
          <w:szCs w:val="26"/>
        </w:rPr>
        <w:t>Mayo</w:t>
      </w:r>
      <w:proofErr w:type="gramEnd"/>
      <w:r w:rsidR="008B4EDE" w:rsidRPr="003A3216">
        <w:rPr>
          <w:rFonts w:ascii="Arial" w:hAnsi="Arial" w:cs="Arial"/>
          <w:bCs/>
          <w:sz w:val="26"/>
          <w:szCs w:val="26"/>
        </w:rPr>
        <w:t>, debidamente acreditados mediante la presentación de la documentación oficial</w:t>
      </w:r>
      <w:r w:rsidRPr="003A3216">
        <w:rPr>
          <w:rFonts w:ascii="Arial" w:hAnsi="Arial" w:cs="Arial"/>
          <w:bCs/>
          <w:sz w:val="26"/>
          <w:szCs w:val="26"/>
        </w:rPr>
        <w:t xml:space="preserve"> que certifique tal condición.”</w:t>
      </w:r>
    </w:p>
    <w:p w14:paraId="7991E9AB" w14:textId="09DB898E" w:rsidR="008B4EDE" w:rsidRPr="003A3216" w:rsidRDefault="00BB4BDB" w:rsidP="008B4EDE">
      <w:pPr>
        <w:jc w:val="both"/>
        <w:rPr>
          <w:rFonts w:ascii="Arial" w:hAnsi="Arial" w:cs="Arial"/>
          <w:bCs/>
          <w:sz w:val="26"/>
          <w:szCs w:val="26"/>
        </w:rPr>
      </w:pPr>
      <w:r w:rsidRPr="003A3216">
        <w:rPr>
          <w:rFonts w:ascii="Arial" w:hAnsi="Arial" w:cs="Arial"/>
          <w:b/>
          <w:bCs/>
          <w:sz w:val="26"/>
          <w:szCs w:val="26"/>
          <w:u w:val="single"/>
        </w:rPr>
        <w:t>Artículo 2°:</w:t>
      </w:r>
      <w:r w:rsidRPr="003A3216">
        <w:rPr>
          <w:rFonts w:ascii="Arial" w:hAnsi="Arial" w:cs="Arial"/>
          <w:bCs/>
          <w:sz w:val="26"/>
          <w:szCs w:val="26"/>
        </w:rPr>
        <w:t xml:space="preserve"> </w:t>
      </w:r>
      <w:r w:rsidR="008B4EDE" w:rsidRPr="003A3216">
        <w:rPr>
          <w:rFonts w:ascii="Arial" w:hAnsi="Arial" w:cs="Arial"/>
          <w:bCs/>
          <w:sz w:val="26"/>
          <w:szCs w:val="26"/>
        </w:rPr>
        <w:t xml:space="preserve">La condición de Veterano </w:t>
      </w:r>
      <w:r w:rsidR="00001851" w:rsidRPr="003A3216">
        <w:rPr>
          <w:rFonts w:ascii="Arial" w:hAnsi="Arial" w:cs="Arial"/>
          <w:bCs/>
          <w:sz w:val="26"/>
          <w:szCs w:val="26"/>
        </w:rPr>
        <w:t xml:space="preserve">y de Movilizado </w:t>
      </w:r>
      <w:r w:rsidR="008B4EDE" w:rsidRPr="003A3216">
        <w:rPr>
          <w:rFonts w:ascii="Arial" w:hAnsi="Arial" w:cs="Arial"/>
          <w:bCs/>
          <w:sz w:val="26"/>
          <w:szCs w:val="26"/>
        </w:rPr>
        <w:t>de la Guerra de Malvinas deberá acreditarse mediante la presentación del certificado, credencial o documentación expedida por autoridad nacional o provincial competente que acredite dicha calidad, junto con la acreditación de domicil</w:t>
      </w:r>
      <w:r w:rsidRPr="003A3216">
        <w:rPr>
          <w:rFonts w:ascii="Arial" w:hAnsi="Arial" w:cs="Arial"/>
          <w:bCs/>
          <w:sz w:val="26"/>
          <w:szCs w:val="26"/>
        </w:rPr>
        <w:t xml:space="preserve">io en el Partido de 25 de </w:t>
      </w:r>
      <w:proofErr w:type="gramStart"/>
      <w:r w:rsidRPr="003A3216">
        <w:rPr>
          <w:rFonts w:ascii="Arial" w:hAnsi="Arial" w:cs="Arial"/>
          <w:bCs/>
          <w:sz w:val="26"/>
          <w:szCs w:val="26"/>
        </w:rPr>
        <w:t>Mayo</w:t>
      </w:r>
      <w:proofErr w:type="gramEnd"/>
      <w:r w:rsidRPr="003A3216">
        <w:rPr>
          <w:rFonts w:ascii="Arial" w:hAnsi="Arial" w:cs="Arial"/>
          <w:bCs/>
          <w:sz w:val="26"/>
          <w:szCs w:val="26"/>
        </w:rPr>
        <w:t>.</w:t>
      </w:r>
    </w:p>
    <w:p w14:paraId="0EE6A7C4" w14:textId="6841094B" w:rsidR="008B4EDE" w:rsidRPr="003A3216" w:rsidRDefault="00BB4BDB" w:rsidP="008B4EDE">
      <w:pPr>
        <w:jc w:val="both"/>
        <w:rPr>
          <w:rFonts w:ascii="Arial" w:hAnsi="Arial" w:cs="Arial"/>
          <w:bCs/>
          <w:sz w:val="26"/>
          <w:szCs w:val="26"/>
        </w:rPr>
      </w:pPr>
      <w:r w:rsidRPr="003A3216">
        <w:rPr>
          <w:rFonts w:ascii="Arial" w:hAnsi="Arial" w:cs="Arial"/>
          <w:b/>
          <w:bCs/>
          <w:sz w:val="26"/>
          <w:szCs w:val="26"/>
          <w:u w:val="single"/>
        </w:rPr>
        <w:t>Artículo 3°:</w:t>
      </w:r>
      <w:r w:rsidRPr="003A3216">
        <w:rPr>
          <w:rFonts w:ascii="Arial" w:hAnsi="Arial" w:cs="Arial"/>
          <w:bCs/>
          <w:sz w:val="26"/>
          <w:szCs w:val="26"/>
        </w:rPr>
        <w:t xml:space="preserve"> </w:t>
      </w:r>
      <w:proofErr w:type="spellStart"/>
      <w:r w:rsidR="008B4EDE" w:rsidRPr="003A3216">
        <w:rPr>
          <w:rFonts w:ascii="Arial" w:hAnsi="Arial" w:cs="Arial"/>
          <w:bCs/>
          <w:sz w:val="26"/>
          <w:szCs w:val="26"/>
        </w:rPr>
        <w:t>Facúltase</w:t>
      </w:r>
      <w:proofErr w:type="spellEnd"/>
      <w:r w:rsidR="008B4EDE" w:rsidRPr="003A3216">
        <w:rPr>
          <w:rFonts w:ascii="Arial" w:hAnsi="Arial" w:cs="Arial"/>
          <w:bCs/>
          <w:sz w:val="26"/>
          <w:szCs w:val="26"/>
        </w:rPr>
        <w:t xml:space="preserve"> al Departamento Ejecutivo a dictar las normas reglamentarias y complementarias necesarias para la aplic</w:t>
      </w:r>
      <w:r w:rsidRPr="003A3216">
        <w:rPr>
          <w:rFonts w:ascii="Arial" w:hAnsi="Arial" w:cs="Arial"/>
          <w:bCs/>
          <w:sz w:val="26"/>
          <w:szCs w:val="26"/>
        </w:rPr>
        <w:t>ación de la presente Ordenanza.</w:t>
      </w:r>
    </w:p>
    <w:p w14:paraId="4FD11701" w14:textId="31B93394" w:rsidR="00663FCE" w:rsidRPr="003A3216" w:rsidRDefault="00BB4BDB" w:rsidP="00BB4BDB">
      <w:pPr>
        <w:jc w:val="both"/>
        <w:rPr>
          <w:rFonts w:ascii="Arial" w:hAnsi="Arial" w:cs="Arial"/>
          <w:bCs/>
          <w:sz w:val="26"/>
          <w:szCs w:val="26"/>
        </w:rPr>
      </w:pPr>
      <w:r w:rsidRPr="003A3216">
        <w:rPr>
          <w:rFonts w:ascii="Arial" w:hAnsi="Arial" w:cs="Arial"/>
          <w:b/>
          <w:bCs/>
          <w:sz w:val="26"/>
          <w:szCs w:val="26"/>
          <w:u w:val="single"/>
        </w:rPr>
        <w:t>Artículo 4°:</w:t>
      </w:r>
      <w:r w:rsidRPr="003A3216">
        <w:rPr>
          <w:rFonts w:ascii="Arial" w:hAnsi="Arial" w:cs="Arial"/>
          <w:bCs/>
          <w:sz w:val="26"/>
          <w:szCs w:val="26"/>
        </w:rPr>
        <w:t xml:space="preserve"> </w:t>
      </w:r>
      <w:r w:rsidR="008B0E7F" w:rsidRPr="003A3216">
        <w:rPr>
          <w:rFonts w:ascii="Arial" w:hAnsi="Arial" w:cs="Arial"/>
          <w:bCs/>
          <w:sz w:val="26"/>
          <w:szCs w:val="26"/>
        </w:rPr>
        <w:t>De forma.</w:t>
      </w:r>
    </w:p>
    <w:p w14:paraId="236C6CBD" w14:textId="77777777" w:rsidR="00663FCE" w:rsidRPr="003A3216" w:rsidRDefault="00663FCE" w:rsidP="00663FCE">
      <w:pPr>
        <w:jc w:val="both"/>
        <w:rPr>
          <w:rFonts w:ascii="Arial" w:hAnsi="Arial" w:cs="Arial"/>
          <w:bCs/>
          <w:sz w:val="26"/>
          <w:szCs w:val="26"/>
        </w:rPr>
      </w:pPr>
    </w:p>
    <w:p w14:paraId="07E62C43" w14:textId="77777777" w:rsidR="00524FE6" w:rsidRPr="00BD5129" w:rsidRDefault="00524FE6" w:rsidP="00524FE6">
      <w:pPr>
        <w:jc w:val="both"/>
        <w:rPr>
          <w:rFonts w:ascii="Arial" w:hAnsi="Arial" w:cs="Arial"/>
          <w:bCs/>
          <w:sz w:val="26"/>
          <w:szCs w:val="26"/>
          <w:lang w:val="es-ES"/>
        </w:rPr>
      </w:pPr>
      <w:r w:rsidRPr="00BD5129">
        <w:rPr>
          <w:rFonts w:ascii="Arial" w:hAnsi="Arial" w:cs="Arial"/>
          <w:bCs/>
          <w:sz w:val="26"/>
          <w:szCs w:val="26"/>
          <w:lang w:val="es-ES"/>
        </w:rPr>
        <w:t>Firman:</w:t>
      </w:r>
      <w:r w:rsidRPr="00BD5129">
        <w:rPr>
          <w:rFonts w:ascii="Arial" w:hAnsi="Arial" w:cs="Arial"/>
          <w:bCs/>
          <w:sz w:val="26"/>
          <w:szCs w:val="26"/>
        </w:rPr>
        <w:t xml:space="preserve"> </w:t>
      </w:r>
      <w:proofErr w:type="spellStart"/>
      <w:r w:rsidRPr="00BD5129">
        <w:rPr>
          <w:rFonts w:ascii="Arial" w:hAnsi="Arial" w:cs="Arial"/>
          <w:bCs/>
          <w:sz w:val="26"/>
          <w:szCs w:val="26"/>
        </w:rPr>
        <w:t>Cdor</w:t>
      </w:r>
      <w:proofErr w:type="spellEnd"/>
      <w:r w:rsidRPr="00BD5129">
        <w:rPr>
          <w:rFonts w:ascii="Arial" w:hAnsi="Arial" w:cs="Arial"/>
          <w:bCs/>
          <w:sz w:val="26"/>
          <w:szCs w:val="26"/>
        </w:rPr>
        <w:t xml:space="preserve">. Federico Mario Bustingorry, </w:t>
      </w:r>
      <w:proofErr w:type="gramStart"/>
      <w:r w:rsidRPr="00BD5129">
        <w:rPr>
          <w:rFonts w:ascii="Arial" w:hAnsi="Arial" w:cs="Arial"/>
          <w:bCs/>
          <w:sz w:val="26"/>
          <w:szCs w:val="26"/>
        </w:rPr>
        <w:t>Secretario</w:t>
      </w:r>
      <w:proofErr w:type="gramEnd"/>
      <w:r w:rsidRPr="00BD5129">
        <w:rPr>
          <w:rFonts w:ascii="Arial" w:hAnsi="Arial" w:cs="Arial"/>
          <w:bCs/>
          <w:sz w:val="26"/>
          <w:szCs w:val="26"/>
        </w:rPr>
        <w:t xml:space="preserve"> de Gobierno y Coordinación General; y Dr.</w:t>
      </w:r>
      <w:r>
        <w:rPr>
          <w:rFonts w:ascii="Arial" w:hAnsi="Arial" w:cs="Arial"/>
          <w:bCs/>
          <w:sz w:val="26"/>
          <w:szCs w:val="26"/>
        </w:rPr>
        <w:t xml:space="preserve"> </w:t>
      </w:r>
      <w:r w:rsidRPr="00BD5129">
        <w:rPr>
          <w:rFonts w:ascii="Arial" w:hAnsi="Arial" w:cs="Arial"/>
          <w:bCs/>
          <w:sz w:val="26"/>
          <w:szCs w:val="26"/>
        </w:rPr>
        <w:t>Ramiro Egüen, Intendente Municipal</w:t>
      </w:r>
      <w:r w:rsidRPr="00BD5129">
        <w:rPr>
          <w:rFonts w:ascii="Arial" w:hAnsi="Arial" w:cs="Arial"/>
          <w:bCs/>
          <w:sz w:val="26"/>
          <w:szCs w:val="26"/>
          <w:lang w:val="es-ES"/>
        </w:rPr>
        <w:t>.</w:t>
      </w:r>
    </w:p>
    <w:p w14:paraId="4AFF42BF" w14:textId="243CC090" w:rsidR="009834ED" w:rsidRPr="003A3216" w:rsidRDefault="00524FE6" w:rsidP="00524FE6">
      <w:pPr>
        <w:jc w:val="both"/>
        <w:rPr>
          <w:rFonts w:ascii="Arial" w:hAnsi="Arial" w:cs="Arial"/>
          <w:bCs/>
          <w:sz w:val="26"/>
          <w:szCs w:val="26"/>
        </w:rPr>
      </w:pPr>
      <w:r>
        <w:rPr>
          <w:rFonts w:ascii="Arial" w:hAnsi="Arial" w:cs="Arial"/>
          <w:bCs/>
          <w:sz w:val="26"/>
          <w:szCs w:val="26"/>
        </w:rPr>
        <w:pict w14:anchorId="3EC7892C">
          <v:rect id="_x0000_i1026" style="width:441.9pt;height:1.5pt" o:hrstd="t" o:hr="t" fillcolor="#a0a0a0" stroked="f"/>
        </w:pict>
      </w:r>
    </w:p>
    <w:sectPr w:rsidR="009834ED" w:rsidRPr="003A3216" w:rsidSect="003A3216">
      <w:pgSz w:w="11907" w:h="16840" w:code="9"/>
      <w:pgMar w:top="1134" w:right="1077" w:bottom="1134" w:left="2552" w:header="0" w:footer="0" w:gutter="0"/>
      <w:cols w:space="720"/>
      <w:formProt w:val="0"/>
      <w:docGrid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OpenSymbol">
    <w:altName w:val="Times New Roman"/>
    <w:charset w:val="01"/>
    <w:family w:val="roman"/>
    <w:pitch w:val="default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Helvetica Neue">
    <w:altName w:val="Times New Roman"/>
    <w:charset w:val="00"/>
    <w:family w:val="roman"/>
    <w:pitch w:val="default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6C5890"/>
    <w:multiLevelType w:val="hybridMultilevel"/>
    <w:tmpl w:val="AFF25592"/>
    <w:lvl w:ilvl="0" w:tplc="42FAC784">
      <w:start w:val="2"/>
      <w:numFmt w:val="bullet"/>
      <w:lvlText w:val="-"/>
      <w:lvlJc w:val="left"/>
      <w:pPr>
        <w:ind w:left="720" w:hanging="360"/>
      </w:pPr>
      <w:rPr>
        <w:rFonts w:ascii="Times New Roman" w:eastAsia="NSimSun" w:hAnsi="Times New Roman" w:cs="Times New Roman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F073590"/>
    <w:multiLevelType w:val="hybridMultilevel"/>
    <w:tmpl w:val="FC12DD78"/>
    <w:lvl w:ilvl="0" w:tplc="2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D820DB6"/>
    <w:multiLevelType w:val="hybridMultilevel"/>
    <w:tmpl w:val="AF34014A"/>
    <w:lvl w:ilvl="0" w:tplc="BEB2461A">
      <w:start w:val="1"/>
      <w:numFmt w:val="lowerLetter"/>
      <w:lvlText w:val="%1)"/>
      <w:lvlJc w:val="left"/>
      <w:pPr>
        <w:ind w:left="644" w:hanging="360"/>
      </w:pPr>
      <w:rPr>
        <w:rFonts w:hint="default"/>
        <w:b/>
      </w:rPr>
    </w:lvl>
    <w:lvl w:ilvl="1" w:tplc="2C0A0019" w:tentative="1">
      <w:start w:val="1"/>
      <w:numFmt w:val="lowerLetter"/>
      <w:lvlText w:val="%2."/>
      <w:lvlJc w:val="left"/>
      <w:pPr>
        <w:ind w:left="1364" w:hanging="360"/>
      </w:pPr>
    </w:lvl>
    <w:lvl w:ilvl="2" w:tplc="2C0A001B" w:tentative="1">
      <w:start w:val="1"/>
      <w:numFmt w:val="lowerRoman"/>
      <w:lvlText w:val="%3."/>
      <w:lvlJc w:val="right"/>
      <w:pPr>
        <w:ind w:left="2084" w:hanging="180"/>
      </w:pPr>
    </w:lvl>
    <w:lvl w:ilvl="3" w:tplc="2C0A000F" w:tentative="1">
      <w:start w:val="1"/>
      <w:numFmt w:val="decimal"/>
      <w:lvlText w:val="%4."/>
      <w:lvlJc w:val="left"/>
      <w:pPr>
        <w:ind w:left="2804" w:hanging="360"/>
      </w:pPr>
    </w:lvl>
    <w:lvl w:ilvl="4" w:tplc="2C0A0019" w:tentative="1">
      <w:start w:val="1"/>
      <w:numFmt w:val="lowerLetter"/>
      <w:lvlText w:val="%5."/>
      <w:lvlJc w:val="left"/>
      <w:pPr>
        <w:ind w:left="3524" w:hanging="360"/>
      </w:pPr>
    </w:lvl>
    <w:lvl w:ilvl="5" w:tplc="2C0A001B" w:tentative="1">
      <w:start w:val="1"/>
      <w:numFmt w:val="lowerRoman"/>
      <w:lvlText w:val="%6."/>
      <w:lvlJc w:val="right"/>
      <w:pPr>
        <w:ind w:left="4244" w:hanging="180"/>
      </w:pPr>
    </w:lvl>
    <w:lvl w:ilvl="6" w:tplc="2C0A000F" w:tentative="1">
      <w:start w:val="1"/>
      <w:numFmt w:val="decimal"/>
      <w:lvlText w:val="%7."/>
      <w:lvlJc w:val="left"/>
      <w:pPr>
        <w:ind w:left="4964" w:hanging="360"/>
      </w:pPr>
    </w:lvl>
    <w:lvl w:ilvl="7" w:tplc="2C0A0019" w:tentative="1">
      <w:start w:val="1"/>
      <w:numFmt w:val="lowerLetter"/>
      <w:lvlText w:val="%8."/>
      <w:lvlJc w:val="left"/>
      <w:pPr>
        <w:ind w:left="5684" w:hanging="360"/>
      </w:pPr>
    </w:lvl>
    <w:lvl w:ilvl="8" w:tplc="2C0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3D8C5685"/>
    <w:multiLevelType w:val="hybridMultilevel"/>
    <w:tmpl w:val="F2147C5E"/>
    <w:lvl w:ilvl="0" w:tplc="2C0A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4" w15:restartNumberingAfterBreak="0">
    <w:nsid w:val="405B2DE5"/>
    <w:multiLevelType w:val="hybridMultilevel"/>
    <w:tmpl w:val="1A082D7E"/>
    <w:lvl w:ilvl="0" w:tplc="E9923024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255049F"/>
    <w:multiLevelType w:val="multilevel"/>
    <w:tmpl w:val="DBAABB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6" w15:restartNumberingAfterBreak="0">
    <w:nsid w:val="49760545"/>
    <w:multiLevelType w:val="hybridMultilevel"/>
    <w:tmpl w:val="9D462D5A"/>
    <w:lvl w:ilvl="0" w:tplc="2C0A000F">
      <w:start w:val="1"/>
      <w:numFmt w:val="decimal"/>
      <w:lvlText w:val="%1."/>
      <w:lvlJc w:val="left"/>
      <w:pPr>
        <w:ind w:left="720" w:hanging="360"/>
      </w:p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B5301CF"/>
    <w:multiLevelType w:val="multilevel"/>
    <w:tmpl w:val="02941EDA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8" w15:restartNumberingAfterBreak="0">
    <w:nsid w:val="55851DC8"/>
    <w:multiLevelType w:val="multilevel"/>
    <w:tmpl w:val="7062B8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9" w15:restartNumberingAfterBreak="0">
    <w:nsid w:val="64F6782A"/>
    <w:multiLevelType w:val="hybridMultilevel"/>
    <w:tmpl w:val="48929F34"/>
    <w:lvl w:ilvl="0" w:tplc="F572DF2E">
      <w:start w:val="1"/>
      <w:numFmt w:val="lowerLetter"/>
      <w:lvlText w:val="%1)"/>
      <w:lvlJc w:val="left"/>
      <w:pPr>
        <w:ind w:left="644" w:hanging="360"/>
      </w:pPr>
      <w:rPr>
        <w:rFonts w:hint="default"/>
        <w:color w:val="auto"/>
      </w:rPr>
    </w:lvl>
    <w:lvl w:ilvl="1" w:tplc="2C0A0019" w:tentative="1">
      <w:start w:val="1"/>
      <w:numFmt w:val="lowerLetter"/>
      <w:lvlText w:val="%2."/>
      <w:lvlJc w:val="left"/>
      <w:pPr>
        <w:ind w:left="1364" w:hanging="360"/>
      </w:pPr>
    </w:lvl>
    <w:lvl w:ilvl="2" w:tplc="2C0A001B" w:tentative="1">
      <w:start w:val="1"/>
      <w:numFmt w:val="lowerRoman"/>
      <w:lvlText w:val="%3."/>
      <w:lvlJc w:val="right"/>
      <w:pPr>
        <w:ind w:left="2084" w:hanging="180"/>
      </w:pPr>
    </w:lvl>
    <w:lvl w:ilvl="3" w:tplc="2C0A000F" w:tentative="1">
      <w:start w:val="1"/>
      <w:numFmt w:val="decimal"/>
      <w:lvlText w:val="%4."/>
      <w:lvlJc w:val="left"/>
      <w:pPr>
        <w:ind w:left="2804" w:hanging="360"/>
      </w:pPr>
    </w:lvl>
    <w:lvl w:ilvl="4" w:tplc="2C0A0019" w:tentative="1">
      <w:start w:val="1"/>
      <w:numFmt w:val="lowerLetter"/>
      <w:lvlText w:val="%5."/>
      <w:lvlJc w:val="left"/>
      <w:pPr>
        <w:ind w:left="3524" w:hanging="360"/>
      </w:pPr>
    </w:lvl>
    <w:lvl w:ilvl="5" w:tplc="2C0A001B" w:tentative="1">
      <w:start w:val="1"/>
      <w:numFmt w:val="lowerRoman"/>
      <w:lvlText w:val="%6."/>
      <w:lvlJc w:val="right"/>
      <w:pPr>
        <w:ind w:left="4244" w:hanging="180"/>
      </w:pPr>
    </w:lvl>
    <w:lvl w:ilvl="6" w:tplc="2C0A000F" w:tentative="1">
      <w:start w:val="1"/>
      <w:numFmt w:val="decimal"/>
      <w:lvlText w:val="%7."/>
      <w:lvlJc w:val="left"/>
      <w:pPr>
        <w:ind w:left="4964" w:hanging="360"/>
      </w:pPr>
    </w:lvl>
    <w:lvl w:ilvl="7" w:tplc="2C0A0019" w:tentative="1">
      <w:start w:val="1"/>
      <w:numFmt w:val="lowerLetter"/>
      <w:lvlText w:val="%8."/>
      <w:lvlJc w:val="left"/>
      <w:pPr>
        <w:ind w:left="5684" w:hanging="360"/>
      </w:pPr>
    </w:lvl>
    <w:lvl w:ilvl="8" w:tplc="2C0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" w15:restartNumberingAfterBreak="0">
    <w:nsid w:val="6AC429AD"/>
    <w:multiLevelType w:val="hybridMultilevel"/>
    <w:tmpl w:val="330E04B6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5842A1E"/>
    <w:multiLevelType w:val="hybridMultilevel"/>
    <w:tmpl w:val="CA98E09A"/>
    <w:lvl w:ilvl="0" w:tplc="2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A66750B"/>
    <w:multiLevelType w:val="hybridMultilevel"/>
    <w:tmpl w:val="E7A662C0"/>
    <w:lvl w:ilvl="0" w:tplc="2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98226142">
    <w:abstractNumId w:val="5"/>
  </w:num>
  <w:num w:numId="2" w16cid:durableId="892349792">
    <w:abstractNumId w:val="8"/>
  </w:num>
  <w:num w:numId="3" w16cid:durableId="102652369">
    <w:abstractNumId w:val="7"/>
  </w:num>
  <w:num w:numId="4" w16cid:durableId="1234242438">
    <w:abstractNumId w:val="12"/>
  </w:num>
  <w:num w:numId="5" w16cid:durableId="910238610">
    <w:abstractNumId w:val="6"/>
  </w:num>
  <w:num w:numId="6" w16cid:durableId="667371123">
    <w:abstractNumId w:val="4"/>
  </w:num>
  <w:num w:numId="7" w16cid:durableId="72169236">
    <w:abstractNumId w:val="0"/>
  </w:num>
  <w:num w:numId="8" w16cid:durableId="1692997332">
    <w:abstractNumId w:val="2"/>
  </w:num>
  <w:num w:numId="9" w16cid:durableId="2013794129">
    <w:abstractNumId w:val="9"/>
  </w:num>
  <w:num w:numId="10" w16cid:durableId="1946687548">
    <w:abstractNumId w:val="1"/>
  </w:num>
  <w:num w:numId="11" w16cid:durableId="1272512563">
    <w:abstractNumId w:val="11"/>
  </w:num>
  <w:num w:numId="12" w16cid:durableId="448092143">
    <w:abstractNumId w:val="10"/>
  </w:num>
  <w:num w:numId="13" w16cid:durableId="175682450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9"/>
  <w:autoHyphenation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D73E1B"/>
    <w:rsid w:val="00001851"/>
    <w:rsid w:val="00030BF4"/>
    <w:rsid w:val="00041239"/>
    <w:rsid w:val="00053992"/>
    <w:rsid w:val="00082110"/>
    <w:rsid w:val="00085062"/>
    <w:rsid w:val="000E4487"/>
    <w:rsid w:val="001120BE"/>
    <w:rsid w:val="0014448E"/>
    <w:rsid w:val="00180F9D"/>
    <w:rsid w:val="001A727E"/>
    <w:rsid w:val="001B596F"/>
    <w:rsid w:val="001C25A6"/>
    <w:rsid w:val="001E3768"/>
    <w:rsid w:val="001E64DB"/>
    <w:rsid w:val="00227EFF"/>
    <w:rsid w:val="00256C35"/>
    <w:rsid w:val="00271709"/>
    <w:rsid w:val="00284DDB"/>
    <w:rsid w:val="002A0C32"/>
    <w:rsid w:val="002A3CD0"/>
    <w:rsid w:val="002A4004"/>
    <w:rsid w:val="002A6566"/>
    <w:rsid w:val="002C2743"/>
    <w:rsid w:val="002C7E02"/>
    <w:rsid w:val="002F01A1"/>
    <w:rsid w:val="003026F5"/>
    <w:rsid w:val="00310A5F"/>
    <w:rsid w:val="003128D4"/>
    <w:rsid w:val="00327F53"/>
    <w:rsid w:val="003347FF"/>
    <w:rsid w:val="00347561"/>
    <w:rsid w:val="00351107"/>
    <w:rsid w:val="003519B2"/>
    <w:rsid w:val="003553D0"/>
    <w:rsid w:val="003560AB"/>
    <w:rsid w:val="003A3216"/>
    <w:rsid w:val="003A5748"/>
    <w:rsid w:val="003E2136"/>
    <w:rsid w:val="00420977"/>
    <w:rsid w:val="0042478B"/>
    <w:rsid w:val="00455524"/>
    <w:rsid w:val="0046582E"/>
    <w:rsid w:val="004827CA"/>
    <w:rsid w:val="004C26FD"/>
    <w:rsid w:val="004E0B3D"/>
    <w:rsid w:val="0050494B"/>
    <w:rsid w:val="005059C2"/>
    <w:rsid w:val="00522350"/>
    <w:rsid w:val="00524FE6"/>
    <w:rsid w:val="00543F70"/>
    <w:rsid w:val="0057283F"/>
    <w:rsid w:val="0057389E"/>
    <w:rsid w:val="00576C16"/>
    <w:rsid w:val="00591BB2"/>
    <w:rsid w:val="005E25C9"/>
    <w:rsid w:val="005F340A"/>
    <w:rsid w:val="006163AE"/>
    <w:rsid w:val="0063019B"/>
    <w:rsid w:val="0063119F"/>
    <w:rsid w:val="00663FCE"/>
    <w:rsid w:val="00670F96"/>
    <w:rsid w:val="00672CB5"/>
    <w:rsid w:val="00677C0C"/>
    <w:rsid w:val="006805A4"/>
    <w:rsid w:val="006B464D"/>
    <w:rsid w:val="00722A4E"/>
    <w:rsid w:val="00737999"/>
    <w:rsid w:val="00764A35"/>
    <w:rsid w:val="00772E44"/>
    <w:rsid w:val="007A075B"/>
    <w:rsid w:val="007A2500"/>
    <w:rsid w:val="007C6471"/>
    <w:rsid w:val="007D1A4E"/>
    <w:rsid w:val="007D44B7"/>
    <w:rsid w:val="007D5628"/>
    <w:rsid w:val="007D7275"/>
    <w:rsid w:val="007E036A"/>
    <w:rsid w:val="007E15FA"/>
    <w:rsid w:val="007E4BAD"/>
    <w:rsid w:val="00804B76"/>
    <w:rsid w:val="0081125C"/>
    <w:rsid w:val="00811B16"/>
    <w:rsid w:val="0081201D"/>
    <w:rsid w:val="00825AF9"/>
    <w:rsid w:val="008347D0"/>
    <w:rsid w:val="008659AC"/>
    <w:rsid w:val="00870C61"/>
    <w:rsid w:val="008A285A"/>
    <w:rsid w:val="008A2DF9"/>
    <w:rsid w:val="008B0E7F"/>
    <w:rsid w:val="008B4EDE"/>
    <w:rsid w:val="008D0990"/>
    <w:rsid w:val="008D719D"/>
    <w:rsid w:val="008F02C9"/>
    <w:rsid w:val="008F35B8"/>
    <w:rsid w:val="008F43C0"/>
    <w:rsid w:val="00904810"/>
    <w:rsid w:val="00913A9E"/>
    <w:rsid w:val="00916EB6"/>
    <w:rsid w:val="0091760F"/>
    <w:rsid w:val="0092172A"/>
    <w:rsid w:val="0093375B"/>
    <w:rsid w:val="0095709C"/>
    <w:rsid w:val="00963727"/>
    <w:rsid w:val="009649AB"/>
    <w:rsid w:val="009834ED"/>
    <w:rsid w:val="009A5ADC"/>
    <w:rsid w:val="009E02C6"/>
    <w:rsid w:val="009E0693"/>
    <w:rsid w:val="00A1397A"/>
    <w:rsid w:val="00A2200E"/>
    <w:rsid w:val="00A27446"/>
    <w:rsid w:val="00A330E2"/>
    <w:rsid w:val="00A41050"/>
    <w:rsid w:val="00A56D49"/>
    <w:rsid w:val="00A64C9F"/>
    <w:rsid w:val="00A7176C"/>
    <w:rsid w:val="00A73613"/>
    <w:rsid w:val="00A74410"/>
    <w:rsid w:val="00A84CAD"/>
    <w:rsid w:val="00A9234E"/>
    <w:rsid w:val="00A97AF6"/>
    <w:rsid w:val="00AA38DF"/>
    <w:rsid w:val="00AB50CB"/>
    <w:rsid w:val="00B31287"/>
    <w:rsid w:val="00B373E4"/>
    <w:rsid w:val="00B442D6"/>
    <w:rsid w:val="00B50DCA"/>
    <w:rsid w:val="00B740FF"/>
    <w:rsid w:val="00B8016D"/>
    <w:rsid w:val="00B86FBF"/>
    <w:rsid w:val="00B95145"/>
    <w:rsid w:val="00BA2427"/>
    <w:rsid w:val="00BB4BDB"/>
    <w:rsid w:val="00BC4A25"/>
    <w:rsid w:val="00BC5A16"/>
    <w:rsid w:val="00BE78C7"/>
    <w:rsid w:val="00BF18FE"/>
    <w:rsid w:val="00C84A5F"/>
    <w:rsid w:val="00C84B71"/>
    <w:rsid w:val="00C96E01"/>
    <w:rsid w:val="00CC175E"/>
    <w:rsid w:val="00CC22AB"/>
    <w:rsid w:val="00CC22D2"/>
    <w:rsid w:val="00CF0B54"/>
    <w:rsid w:val="00D03CE9"/>
    <w:rsid w:val="00D052E4"/>
    <w:rsid w:val="00D2249C"/>
    <w:rsid w:val="00D22887"/>
    <w:rsid w:val="00D23B5E"/>
    <w:rsid w:val="00D345B0"/>
    <w:rsid w:val="00D4084C"/>
    <w:rsid w:val="00D408CD"/>
    <w:rsid w:val="00D45384"/>
    <w:rsid w:val="00D53E9E"/>
    <w:rsid w:val="00D73E1B"/>
    <w:rsid w:val="00D753FF"/>
    <w:rsid w:val="00D77323"/>
    <w:rsid w:val="00D939A8"/>
    <w:rsid w:val="00D97E9D"/>
    <w:rsid w:val="00DB6493"/>
    <w:rsid w:val="00DD76D0"/>
    <w:rsid w:val="00E01A43"/>
    <w:rsid w:val="00E033D1"/>
    <w:rsid w:val="00E05089"/>
    <w:rsid w:val="00E20A38"/>
    <w:rsid w:val="00E21DB9"/>
    <w:rsid w:val="00E24182"/>
    <w:rsid w:val="00E27D32"/>
    <w:rsid w:val="00E633F2"/>
    <w:rsid w:val="00E7575E"/>
    <w:rsid w:val="00E86A8D"/>
    <w:rsid w:val="00E93822"/>
    <w:rsid w:val="00EA0802"/>
    <w:rsid w:val="00EA7F8D"/>
    <w:rsid w:val="00EC7615"/>
    <w:rsid w:val="00ED041F"/>
    <w:rsid w:val="00EF1320"/>
    <w:rsid w:val="00EF7590"/>
    <w:rsid w:val="00F448A0"/>
    <w:rsid w:val="00F61ED2"/>
    <w:rsid w:val="00F622C5"/>
    <w:rsid w:val="00F64167"/>
    <w:rsid w:val="00F727B7"/>
    <w:rsid w:val="00FC49E6"/>
    <w:rsid w:val="00FD252B"/>
    <w:rsid w:val="00FE2B04"/>
    <w:rsid w:val="00FF340A"/>
    <w:rsid w:val="00FF38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23A15A8"/>
  <w15:docId w15:val="{ADF336E7-31ED-4204-B3C9-1ED9AD7938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NSimSun" w:hAnsi="Times New Roman" w:cs="Lucida Sans"/>
        <w:kern w:val="2"/>
        <w:sz w:val="24"/>
        <w:szCs w:val="24"/>
        <w:lang w:val="es-AR" w:eastAsia="zh-CN" w:bidi="hi-IN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7C6471"/>
    <w:pPr>
      <w:keepNext/>
      <w:keepLines/>
      <w:spacing w:before="480"/>
      <w:outlineLvl w:val="0"/>
    </w:pPr>
    <w:rPr>
      <w:rFonts w:asciiTheme="majorHAnsi" w:eastAsiaTheme="majorEastAsia" w:hAnsiTheme="majorHAnsi" w:cs="Mangal"/>
      <w:b/>
      <w:bCs/>
      <w:color w:val="365F91" w:themeColor="accent1" w:themeShade="BF"/>
      <w:sz w:val="28"/>
      <w:szCs w:val="25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Vietas">
    <w:name w:val="Viñetas"/>
    <w:qFormat/>
    <w:rPr>
      <w:rFonts w:ascii="OpenSymbol" w:eastAsia="OpenSymbol" w:hAnsi="OpenSymbol" w:cs="OpenSymbol"/>
    </w:rPr>
  </w:style>
  <w:style w:type="paragraph" w:styleId="Ttulo">
    <w:name w:val="Title"/>
    <w:basedOn w:val="Normal"/>
    <w:next w:val="Textoindependiente"/>
    <w:qFormat/>
    <w:pPr>
      <w:keepNext/>
      <w:spacing w:before="240" w:after="120"/>
    </w:pPr>
    <w:rPr>
      <w:rFonts w:eastAsia="Microsoft YaHei"/>
      <w:sz w:val="30"/>
      <w:szCs w:val="28"/>
    </w:rPr>
  </w:style>
  <w:style w:type="paragraph" w:styleId="Textoindependiente">
    <w:name w:val="Body Text"/>
    <w:basedOn w:val="Normal"/>
    <w:pPr>
      <w:spacing w:after="140" w:line="276" w:lineRule="auto"/>
    </w:pPr>
  </w:style>
  <w:style w:type="paragraph" w:styleId="Lista">
    <w:name w:val="List"/>
    <w:basedOn w:val="Textoindependiente"/>
  </w:style>
  <w:style w:type="paragraph" w:styleId="Descripcin">
    <w:name w:val="caption"/>
    <w:basedOn w:val="Normal"/>
    <w:qFormat/>
    <w:pPr>
      <w:suppressLineNumbers/>
      <w:spacing w:before="120" w:after="120"/>
    </w:pPr>
    <w:rPr>
      <w:i/>
      <w:iCs/>
      <w:sz w:val="21"/>
    </w:rPr>
  </w:style>
  <w:style w:type="paragraph" w:customStyle="1" w:styleId="ndice">
    <w:name w:val="Índice"/>
    <w:basedOn w:val="Normal"/>
    <w:qFormat/>
    <w:pPr>
      <w:suppressLineNumbers/>
    </w:pPr>
  </w:style>
  <w:style w:type="paragraph" w:customStyle="1" w:styleId="Default">
    <w:name w:val="Default"/>
    <w:qFormat/>
    <w:rPr>
      <w:rFonts w:ascii="Arial" w:hAnsi="Arial"/>
      <w:color w:val="00000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1125C"/>
    <w:rPr>
      <w:rFonts w:ascii="Tahoma" w:hAnsi="Tahoma" w:cs="Mangal"/>
      <w:sz w:val="16"/>
      <w:szCs w:val="14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1125C"/>
    <w:rPr>
      <w:rFonts w:ascii="Tahoma" w:hAnsi="Tahoma" w:cs="Mangal"/>
      <w:sz w:val="16"/>
      <w:szCs w:val="14"/>
    </w:rPr>
  </w:style>
  <w:style w:type="paragraph" w:styleId="Prrafodelista">
    <w:name w:val="List Paragraph"/>
    <w:basedOn w:val="Normal"/>
    <w:uiPriority w:val="34"/>
    <w:qFormat/>
    <w:rsid w:val="00DB6493"/>
    <w:pPr>
      <w:ind w:left="720"/>
      <w:contextualSpacing/>
    </w:pPr>
    <w:rPr>
      <w:rFonts w:cs="Mangal"/>
      <w:szCs w:val="21"/>
    </w:rPr>
  </w:style>
  <w:style w:type="character" w:customStyle="1" w:styleId="Ttulo1Car">
    <w:name w:val="Título 1 Car"/>
    <w:basedOn w:val="Fuentedeprrafopredeter"/>
    <w:link w:val="Ttulo1"/>
    <w:uiPriority w:val="9"/>
    <w:rsid w:val="007C6471"/>
    <w:rPr>
      <w:rFonts w:asciiTheme="majorHAnsi" w:eastAsiaTheme="majorEastAsia" w:hAnsiTheme="majorHAnsi" w:cs="Mangal"/>
      <w:b/>
      <w:bCs/>
      <w:color w:val="365F91" w:themeColor="accent1" w:themeShade="BF"/>
      <w:sz w:val="28"/>
      <w:szCs w:val="25"/>
    </w:rPr>
  </w:style>
  <w:style w:type="character" w:styleId="Hipervnculo">
    <w:name w:val="Hyperlink"/>
    <w:basedOn w:val="Fuentedeprrafopredeter"/>
    <w:uiPriority w:val="99"/>
    <w:unhideWhenUsed/>
    <w:rsid w:val="001C25A6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041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40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01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590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417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40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6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314B463-4B60-4CB1-A06B-939794F1DF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2</Pages>
  <Words>578</Words>
  <Characters>3185</Characters>
  <Application>Microsoft Office Word</Application>
  <DocSecurity>0</DocSecurity>
  <Lines>26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Ryzen5</cp:lastModifiedBy>
  <cp:revision>10</cp:revision>
  <cp:lastPrinted>2026-06-05T12:06:00Z</cp:lastPrinted>
  <dcterms:created xsi:type="dcterms:W3CDTF">2026-06-04T21:59:00Z</dcterms:created>
  <dcterms:modified xsi:type="dcterms:W3CDTF">2026-06-09T11:50:00Z</dcterms:modified>
  <dc:language>es-AR</dc:language>
</cp:coreProperties>
</file>