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5CEE7" w14:textId="54CFF286" w:rsidR="00CE363A" w:rsidRPr="00BE053B" w:rsidRDefault="00CE363A" w:rsidP="00CE363A">
      <w:pPr>
        <w:suppressAutoHyphens/>
        <w:spacing w:after="0" w:line="240" w:lineRule="auto"/>
        <w:ind w:left="4" w:hangingChars="1" w:hanging="4"/>
        <w:jc w:val="center"/>
        <w:outlineLvl w:val="0"/>
        <w:rPr>
          <w:rFonts w:ascii="Cambria" w:eastAsia="SimSun" w:hAnsi="Cambria" w:cs="Lucida Sans"/>
          <w:b/>
          <w:kern w:val="2"/>
          <w:position w:val="-1"/>
          <w:sz w:val="36"/>
          <w:szCs w:val="32"/>
          <w:u w:val="single"/>
          <w:lang w:eastAsia="zh-CN" w:bidi="hi-IN"/>
        </w:rPr>
      </w:pPr>
      <w:bookmarkStart w:id="0" w:name="_Hlk130898592"/>
      <w:r w:rsidRPr="00BE053B">
        <w:rPr>
          <w:rFonts w:ascii="Cambria" w:eastAsia="SimSun" w:hAnsi="Cambria" w:cs="Lucida Sans"/>
          <w:b/>
          <w:kern w:val="2"/>
          <w:position w:val="-1"/>
          <w:sz w:val="36"/>
          <w:szCs w:val="32"/>
          <w:u w:val="single"/>
          <w:lang w:eastAsia="zh-CN" w:bidi="hi-IN"/>
        </w:rPr>
        <w:t xml:space="preserve">Expediente </w:t>
      </w:r>
      <w:proofErr w:type="spellStart"/>
      <w:r w:rsidRPr="00BE053B">
        <w:rPr>
          <w:rFonts w:ascii="Cambria" w:eastAsia="SimSun" w:hAnsi="Cambria" w:cs="Lucida Sans"/>
          <w:b/>
          <w:kern w:val="2"/>
          <w:position w:val="-1"/>
          <w:sz w:val="36"/>
          <w:szCs w:val="32"/>
          <w:u w:val="single"/>
          <w:lang w:eastAsia="zh-CN" w:bidi="hi-IN"/>
        </w:rPr>
        <w:t>N°</w:t>
      </w:r>
      <w:proofErr w:type="spellEnd"/>
      <w:r w:rsidRPr="00BE053B">
        <w:rPr>
          <w:rFonts w:ascii="Cambria" w:eastAsia="SimSun" w:hAnsi="Cambria" w:cs="Lucida Sans"/>
          <w:b/>
          <w:kern w:val="2"/>
          <w:position w:val="-1"/>
          <w:sz w:val="36"/>
          <w:szCs w:val="32"/>
          <w:u w:val="single"/>
          <w:lang w:eastAsia="zh-CN" w:bidi="hi-IN"/>
        </w:rPr>
        <w:t xml:space="preserve"> </w:t>
      </w:r>
      <w:r>
        <w:rPr>
          <w:rFonts w:ascii="Cambria" w:eastAsia="SimSun" w:hAnsi="Cambria" w:cs="Lucida Sans"/>
          <w:b/>
          <w:kern w:val="2"/>
          <w:position w:val="-1"/>
          <w:sz w:val="36"/>
          <w:szCs w:val="32"/>
          <w:u w:val="single"/>
          <w:lang w:eastAsia="zh-CN" w:bidi="hi-IN"/>
        </w:rPr>
        <w:t>11</w:t>
      </w:r>
      <w:r>
        <w:rPr>
          <w:rFonts w:ascii="Cambria" w:eastAsia="SimSun" w:hAnsi="Cambria" w:cs="Lucida Sans"/>
          <w:b/>
          <w:kern w:val="2"/>
          <w:position w:val="-1"/>
          <w:sz w:val="36"/>
          <w:szCs w:val="32"/>
          <w:u w:val="single"/>
          <w:lang w:eastAsia="zh-CN" w:bidi="hi-IN"/>
        </w:rPr>
        <w:t>9</w:t>
      </w:r>
      <w:r w:rsidRPr="00BE053B">
        <w:rPr>
          <w:rFonts w:ascii="Cambria" w:eastAsia="SimSun" w:hAnsi="Cambria" w:cs="Lucida Sans"/>
          <w:b/>
          <w:kern w:val="2"/>
          <w:position w:val="-1"/>
          <w:sz w:val="36"/>
          <w:szCs w:val="32"/>
          <w:u w:val="single"/>
          <w:lang w:eastAsia="zh-CN" w:bidi="hi-IN"/>
        </w:rPr>
        <w:t>/2026</w:t>
      </w:r>
    </w:p>
    <w:bookmarkEnd w:id="0"/>
    <w:p w14:paraId="46504371" w14:textId="18B5C0D3" w:rsidR="0053453B" w:rsidRPr="00CE363A" w:rsidRDefault="00CE363A" w:rsidP="00CE363A">
      <w:pPr>
        <w:suppressAutoHyphens/>
        <w:spacing w:after="0" w:line="240" w:lineRule="auto"/>
        <w:ind w:left="3" w:hangingChars="1" w:hanging="3"/>
        <w:jc w:val="center"/>
        <w:outlineLvl w:val="0"/>
        <w:rPr>
          <w:rFonts w:ascii="Helvetica Neue" w:eastAsia="Arial Unicode MS" w:hAnsi="Helvetica Neue" w:cs="Arial Unicode MS"/>
          <w:kern w:val="2"/>
          <w:position w:val="1"/>
          <w:sz w:val="24"/>
          <w:szCs w:val="24"/>
          <w:lang w:eastAsia="zh-CN" w:bidi="hi-IN"/>
        </w:rPr>
      </w:pPr>
      <w:r w:rsidRPr="00BE053B">
        <w:rPr>
          <w:rFonts w:ascii="Arial Narrow" w:eastAsia="Arial" w:hAnsi="Arial Narrow" w:cs="Lucida Sans"/>
          <w:kern w:val="2"/>
          <w:position w:val="-1"/>
          <w:sz w:val="32"/>
          <w:szCs w:val="32"/>
          <w:lang w:eastAsia="zh-CN" w:bidi="hi-IN"/>
        </w:rPr>
        <w:t>PROYECTO DE ORDENANZA</w:t>
      </w:r>
      <w:r w:rsidRPr="00BE053B">
        <w:rPr>
          <w:rFonts w:ascii="Helvetica Neue" w:eastAsia="Arial Unicode MS" w:hAnsi="Helvetica Neue" w:cs="Arial Unicode MS"/>
          <w:kern w:val="2"/>
          <w:position w:val="1"/>
          <w:sz w:val="24"/>
          <w:szCs w:val="24"/>
          <w:lang w:eastAsia="zh-CN" w:bidi="hi-IN"/>
        </w:rPr>
        <w:pict w14:anchorId="3ACFA3A5">
          <v:rect id="_x0000_i1025" style="width:441.9pt;height:1.5pt" o:hralign="center" o:hrstd="t" o:hr="t" fillcolor="#a0a0a0" stroked="f"/>
        </w:pict>
      </w:r>
    </w:p>
    <w:p w14:paraId="742A63E6" w14:textId="69EBCCEA" w:rsidR="0053453B" w:rsidRDefault="00F44551" w:rsidP="00CE363A">
      <w:pPr>
        <w:spacing w:after="100" w:line="240" w:lineRule="auto"/>
        <w:jc w:val="right"/>
        <w:rPr>
          <w:rFonts w:ascii="Arial" w:hAnsi="Arial" w:cs="Arial"/>
          <w:sz w:val="26"/>
          <w:szCs w:val="26"/>
        </w:rPr>
      </w:pPr>
      <w:r w:rsidRPr="00EA3B09">
        <w:rPr>
          <w:rFonts w:ascii="Arial" w:hAnsi="Arial" w:cs="Arial"/>
          <w:sz w:val="26"/>
          <w:szCs w:val="26"/>
        </w:rPr>
        <w:t xml:space="preserve">25 de </w:t>
      </w:r>
      <w:proofErr w:type="gramStart"/>
      <w:r w:rsidRPr="00EA3B09">
        <w:rPr>
          <w:rFonts w:ascii="Arial" w:hAnsi="Arial" w:cs="Arial"/>
          <w:sz w:val="26"/>
          <w:szCs w:val="26"/>
        </w:rPr>
        <w:t>Mayo</w:t>
      </w:r>
      <w:proofErr w:type="gramEnd"/>
      <w:r w:rsidRPr="00EA3B09">
        <w:rPr>
          <w:rFonts w:ascii="Arial" w:hAnsi="Arial" w:cs="Arial"/>
          <w:sz w:val="26"/>
          <w:szCs w:val="26"/>
        </w:rPr>
        <w:t>, 07</w:t>
      </w:r>
      <w:r w:rsidR="0053453B" w:rsidRPr="00EA3B09">
        <w:rPr>
          <w:rFonts w:ascii="Arial" w:hAnsi="Arial" w:cs="Arial"/>
          <w:sz w:val="26"/>
          <w:szCs w:val="26"/>
        </w:rPr>
        <w:t xml:space="preserve"> de Julio de 2026</w:t>
      </w:r>
    </w:p>
    <w:p w14:paraId="32D07072" w14:textId="77777777" w:rsidR="00CE363A" w:rsidRPr="00EA3B09" w:rsidRDefault="00CE363A" w:rsidP="00CE363A">
      <w:pPr>
        <w:spacing w:after="100" w:line="240" w:lineRule="auto"/>
        <w:rPr>
          <w:rFonts w:ascii="Arial" w:hAnsi="Arial" w:cs="Arial"/>
          <w:sz w:val="26"/>
          <w:szCs w:val="26"/>
        </w:rPr>
      </w:pPr>
    </w:p>
    <w:p w14:paraId="2B2B52BF" w14:textId="77777777" w:rsidR="00CE363A" w:rsidRPr="00BE053B" w:rsidRDefault="00CE363A" w:rsidP="00CE363A">
      <w:pPr>
        <w:suppressAutoHyphens/>
        <w:spacing w:after="100" w:line="240" w:lineRule="auto"/>
        <w:jc w:val="center"/>
        <w:rPr>
          <w:rFonts w:ascii="Arial" w:eastAsia="NSimSun" w:hAnsi="Arial" w:cs="Arial"/>
          <w:b/>
          <w:kern w:val="2"/>
          <w:sz w:val="24"/>
          <w:szCs w:val="24"/>
          <w:lang w:eastAsia="zh-CN" w:bidi="hi-IN"/>
        </w:rPr>
      </w:pPr>
      <w:r w:rsidRPr="00BE053B">
        <w:rPr>
          <w:rFonts w:ascii="Arial" w:eastAsia="NSimSun" w:hAnsi="Arial" w:cs="Arial"/>
          <w:b/>
          <w:kern w:val="2"/>
          <w:sz w:val="24"/>
          <w:szCs w:val="24"/>
          <w:lang w:eastAsia="zh-CN" w:bidi="hi-IN"/>
        </w:rPr>
        <w:t>PROYECTO DE ORDENANZA</w:t>
      </w:r>
    </w:p>
    <w:p w14:paraId="19475BF4" w14:textId="77777777" w:rsidR="0053453B" w:rsidRPr="00EA3B09" w:rsidRDefault="0053453B" w:rsidP="00CE363A">
      <w:pPr>
        <w:spacing w:after="100" w:line="240" w:lineRule="auto"/>
        <w:jc w:val="both"/>
        <w:rPr>
          <w:rFonts w:ascii="Arial" w:hAnsi="Arial" w:cs="Arial"/>
          <w:b/>
          <w:sz w:val="26"/>
          <w:szCs w:val="26"/>
        </w:rPr>
      </w:pPr>
    </w:p>
    <w:p w14:paraId="3FFDF6D1" w14:textId="01F70E84" w:rsidR="001A46D1" w:rsidRPr="00CE363A" w:rsidRDefault="009E2D8F" w:rsidP="00CE363A">
      <w:pPr>
        <w:spacing w:after="100" w:line="240" w:lineRule="auto"/>
        <w:jc w:val="both"/>
        <w:rPr>
          <w:rFonts w:ascii="Arial" w:hAnsi="Arial" w:cs="Arial"/>
          <w:bCs/>
          <w:sz w:val="26"/>
          <w:szCs w:val="26"/>
        </w:rPr>
      </w:pPr>
      <w:r w:rsidRPr="00CE363A">
        <w:rPr>
          <w:rFonts w:ascii="Arial" w:hAnsi="Arial" w:cs="Arial"/>
          <w:bCs/>
          <w:sz w:val="26"/>
          <w:szCs w:val="26"/>
        </w:rPr>
        <w:t>VISTO</w:t>
      </w:r>
      <w:r w:rsidR="00CE363A">
        <w:rPr>
          <w:rFonts w:ascii="Arial" w:hAnsi="Arial" w:cs="Arial"/>
          <w:bCs/>
          <w:sz w:val="26"/>
          <w:szCs w:val="26"/>
        </w:rPr>
        <w:t>:</w:t>
      </w:r>
    </w:p>
    <w:p w14:paraId="41446047" w14:textId="77777777" w:rsidR="0053453B"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 xml:space="preserve">La Ley Provincial </w:t>
      </w:r>
      <w:proofErr w:type="spellStart"/>
      <w:r w:rsidRPr="00EA3B09">
        <w:rPr>
          <w:rFonts w:ascii="Arial" w:hAnsi="Arial" w:cs="Arial"/>
          <w:sz w:val="26"/>
          <w:szCs w:val="26"/>
        </w:rPr>
        <w:t>N°</w:t>
      </w:r>
      <w:proofErr w:type="spellEnd"/>
      <w:r w:rsidRPr="00EA3B09">
        <w:rPr>
          <w:rFonts w:ascii="Arial" w:hAnsi="Arial" w:cs="Arial"/>
          <w:sz w:val="26"/>
          <w:szCs w:val="26"/>
        </w:rPr>
        <w:t xml:space="preserve"> 15.094 que regula el ejercicio profesional de los Técnicos en Emergencias Médicas (TEM) en la Provincia de Buenos Aires; la acuciante y estructural dificultad de los sistemas de salud municipales para la cobertura de médicos de guardia en el sistema prehospitalario y de ambulancias; y el proyecto de reforma integral para la creación del Sistema Integrado de Salud de la Provincia de Buenos Aires (SIPBA) impulsado por el Ministerio de Salud provincial; y</w:t>
      </w:r>
    </w:p>
    <w:p w14:paraId="4A51CFEF" w14:textId="77777777" w:rsidR="0053453B" w:rsidRPr="00EA3B09" w:rsidRDefault="0053453B" w:rsidP="00CE363A">
      <w:pPr>
        <w:spacing w:after="100" w:line="240" w:lineRule="auto"/>
        <w:jc w:val="both"/>
        <w:rPr>
          <w:rFonts w:ascii="Arial" w:hAnsi="Arial" w:cs="Arial"/>
          <w:sz w:val="26"/>
          <w:szCs w:val="26"/>
        </w:rPr>
      </w:pPr>
    </w:p>
    <w:p w14:paraId="4D1812D8" w14:textId="01769584" w:rsidR="001A46D1" w:rsidRPr="00CE363A" w:rsidRDefault="009E2D8F" w:rsidP="00CE363A">
      <w:pPr>
        <w:spacing w:after="100" w:line="240" w:lineRule="auto"/>
        <w:jc w:val="both"/>
        <w:rPr>
          <w:rFonts w:ascii="Arial" w:hAnsi="Arial" w:cs="Arial"/>
          <w:bCs/>
          <w:sz w:val="26"/>
          <w:szCs w:val="26"/>
        </w:rPr>
      </w:pPr>
      <w:r w:rsidRPr="00CE363A">
        <w:rPr>
          <w:rFonts w:ascii="Arial" w:hAnsi="Arial" w:cs="Arial"/>
          <w:bCs/>
          <w:sz w:val="26"/>
          <w:szCs w:val="26"/>
        </w:rPr>
        <w:t>CONSIDERANDO</w:t>
      </w:r>
      <w:r w:rsidR="0053453B" w:rsidRPr="00CE363A">
        <w:rPr>
          <w:rFonts w:ascii="Arial" w:hAnsi="Arial" w:cs="Arial"/>
          <w:bCs/>
          <w:sz w:val="26"/>
          <w:szCs w:val="26"/>
        </w:rPr>
        <w:t>:</w:t>
      </w:r>
    </w:p>
    <w:p w14:paraId="2F97C442" w14:textId="3D52A319"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 xml:space="preserve">Que la Ley Provincial </w:t>
      </w:r>
      <w:proofErr w:type="spellStart"/>
      <w:r w:rsidRPr="00EA3B09">
        <w:rPr>
          <w:rFonts w:ascii="Arial" w:hAnsi="Arial" w:cs="Arial"/>
          <w:sz w:val="26"/>
          <w:szCs w:val="26"/>
        </w:rPr>
        <w:t>N°</w:t>
      </w:r>
      <w:proofErr w:type="spellEnd"/>
      <w:r w:rsidRPr="00EA3B09">
        <w:rPr>
          <w:rFonts w:ascii="Arial" w:hAnsi="Arial" w:cs="Arial"/>
          <w:sz w:val="26"/>
          <w:szCs w:val="26"/>
        </w:rPr>
        <w:t xml:space="preserve"> 15.094 reconoce explícitamente a los Técnicos en Emergenc</w:t>
      </w:r>
      <w:r w:rsidR="00CB0825" w:rsidRPr="00EA3B09">
        <w:rPr>
          <w:rFonts w:ascii="Arial" w:hAnsi="Arial" w:cs="Arial"/>
          <w:sz w:val="26"/>
          <w:szCs w:val="26"/>
        </w:rPr>
        <w:t xml:space="preserve">ias Médicas </w:t>
      </w:r>
      <w:r w:rsidRPr="00EA3B09">
        <w:rPr>
          <w:rFonts w:ascii="Arial" w:hAnsi="Arial" w:cs="Arial"/>
          <w:sz w:val="26"/>
          <w:szCs w:val="26"/>
        </w:rPr>
        <w:t>como profesionales de la salud con matrícula habilitante y autonomía regulada para brindar Soporte Vital Básico instrumentalizado y asistencia en Soporte Vital Avanzado.</w:t>
      </w:r>
    </w:p>
    <w:p w14:paraId="6C50DF02" w14:textId="2647CE20"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 xml:space="preserve">Que los sistemas de emergencias prehospitalarias municipales sufren una crisis estructural de escasez de profesionales médicos orientados a la </w:t>
      </w:r>
      <w:proofErr w:type="spellStart"/>
      <w:r w:rsidRPr="00EA3B09">
        <w:rPr>
          <w:rFonts w:ascii="Arial" w:hAnsi="Arial" w:cs="Arial"/>
          <w:sz w:val="26"/>
          <w:szCs w:val="26"/>
        </w:rPr>
        <w:t>emergentología</w:t>
      </w:r>
      <w:proofErr w:type="spellEnd"/>
      <w:r w:rsidRPr="00EA3B09">
        <w:rPr>
          <w:rFonts w:ascii="Arial" w:hAnsi="Arial" w:cs="Arial"/>
          <w:sz w:val="26"/>
          <w:szCs w:val="26"/>
        </w:rPr>
        <w:t>, lo que genera demoras críticas en la salida de ambulancias o sobrecarga en el personal actual, afectando de manera directa el derecho a la salud de la comunidad.</w:t>
      </w:r>
    </w:p>
    <w:p w14:paraId="7588310E" w14:textId="1C1CB975"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la citada</w:t>
      </w:r>
      <w:r w:rsidR="00CE363A">
        <w:rPr>
          <w:rFonts w:ascii="Arial" w:hAnsi="Arial" w:cs="Arial"/>
          <w:sz w:val="26"/>
          <w:szCs w:val="26"/>
        </w:rPr>
        <w:t xml:space="preserve"> L</w:t>
      </w:r>
      <w:r w:rsidRPr="00EA3B09">
        <w:rPr>
          <w:rFonts w:ascii="Arial" w:hAnsi="Arial" w:cs="Arial"/>
          <w:sz w:val="26"/>
          <w:szCs w:val="26"/>
        </w:rPr>
        <w:t xml:space="preserve">ey </w:t>
      </w:r>
      <w:r w:rsidR="00CE363A">
        <w:rPr>
          <w:rFonts w:ascii="Arial" w:hAnsi="Arial" w:cs="Arial"/>
          <w:sz w:val="26"/>
          <w:szCs w:val="26"/>
        </w:rPr>
        <w:t>P</w:t>
      </w:r>
      <w:r w:rsidRPr="00EA3B09">
        <w:rPr>
          <w:rFonts w:ascii="Arial" w:hAnsi="Arial" w:cs="Arial"/>
          <w:sz w:val="26"/>
          <w:szCs w:val="26"/>
        </w:rPr>
        <w:t>rovincial faculta a los TEM a tripular unidades sanitarias bajo estrictos protocolos y sistemas de telemedicina con un médico regulador a distancia, optimizando el recurso humano médico para los casos de extrema complejidad en las guardias hospitalarias.</w:t>
      </w:r>
    </w:p>
    <w:p w14:paraId="04CEE47E" w14:textId="15037E18"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el Poder Ejecutivo Provincial ha presentado el proyecto del Sistema Integrado de Salud de la Provincia de Buenos Aires (SIPBA) con el fin de articular la Red Bonaerense de Atención y Cuidados en Salud, dotar al sistema de reglas claras y eficientizar los recursos existentes en un contexto de desfinanciamiento nacional.</w:t>
      </w:r>
    </w:p>
    <w:p w14:paraId="102079BD" w14:textId="42092839"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el proyecto SIPBA instituye al Instituto Universitario Provincial de Salud "Floreal Ferrara" y promueve mesas permanentes de trabajo con sindicatos, universidades y colegios profesionales, fijando como prioridad el fortalecimiento, formación permanente y mejora de las condiciones de la fuerza laboral del sector sanitario.</w:t>
      </w:r>
    </w:p>
    <w:p w14:paraId="48EAF178" w14:textId="7458F3D0"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resulta indispensable coordinar de manera descentralizada con el Ministerio de Salud de la Provincia, universidades nacionales/provinciales y centros regionales, la creación de propuestas formativ</w:t>
      </w:r>
      <w:r w:rsidR="00CB0825" w:rsidRPr="00EA3B09">
        <w:rPr>
          <w:rFonts w:ascii="Arial" w:hAnsi="Arial" w:cs="Arial"/>
          <w:sz w:val="26"/>
          <w:szCs w:val="26"/>
        </w:rPr>
        <w:t xml:space="preserve">as locales y </w:t>
      </w:r>
      <w:r w:rsidRPr="00EA3B09">
        <w:rPr>
          <w:rFonts w:ascii="Arial" w:hAnsi="Arial" w:cs="Arial"/>
          <w:sz w:val="26"/>
          <w:szCs w:val="26"/>
        </w:rPr>
        <w:t>de nivelación para trabajadores que hoy ejercen de forma empírica en las ambulancias y requieran formalizar su titulación y matrícula.</w:t>
      </w:r>
    </w:p>
    <w:p w14:paraId="783E7011" w14:textId="138E5BFD"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el "Programa Puentes" constituye una política educativa soberana y estratégica orientada a la democratización del acceso a la educación superior en el territorio bonaerense, permitiendo descentralizar la oferta académica hacia el interior provincial.</w:t>
      </w:r>
    </w:p>
    <w:p w14:paraId="0E5E3676" w14:textId="4CD1C5AD" w:rsidR="001A46D1" w:rsidRPr="00EA3B09"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 xml:space="preserve">Que resulta fundamental pensar la formación de los Recursos Humanos en Salud de manera situada, entendiendo que las necesidades de los sistemas de emergencias prehospitalarios varían drásticamente según las realidades demográficas, las distancias geográficas y la </w:t>
      </w:r>
      <w:r w:rsidRPr="00EA3B09">
        <w:rPr>
          <w:rFonts w:ascii="Arial" w:hAnsi="Arial" w:cs="Arial"/>
          <w:sz w:val="26"/>
          <w:szCs w:val="26"/>
        </w:rPr>
        <w:lastRenderedPageBreak/>
        <w:t xml:space="preserve">infraestructura de conectividad de cada una de las Regiones Sanitarias de la </w:t>
      </w:r>
      <w:r w:rsidR="00CE363A">
        <w:rPr>
          <w:rFonts w:ascii="Arial" w:hAnsi="Arial" w:cs="Arial"/>
          <w:sz w:val="26"/>
          <w:szCs w:val="26"/>
        </w:rPr>
        <w:t>P</w:t>
      </w:r>
      <w:r w:rsidRPr="00EA3B09">
        <w:rPr>
          <w:rFonts w:ascii="Arial" w:hAnsi="Arial" w:cs="Arial"/>
          <w:sz w:val="26"/>
          <w:szCs w:val="26"/>
        </w:rPr>
        <w:t>rovincia.</w:t>
      </w:r>
    </w:p>
    <w:p w14:paraId="1A09E4AD" w14:textId="26996CBE" w:rsidR="00355780" w:rsidRPr="00F47AF5" w:rsidRDefault="001A46D1" w:rsidP="00CE363A">
      <w:pPr>
        <w:spacing w:after="100" w:line="240" w:lineRule="auto"/>
        <w:ind w:firstLine="708"/>
        <w:jc w:val="both"/>
        <w:rPr>
          <w:rFonts w:ascii="Arial" w:hAnsi="Arial" w:cs="Arial"/>
          <w:sz w:val="26"/>
          <w:szCs w:val="26"/>
        </w:rPr>
      </w:pPr>
      <w:r w:rsidRPr="00EA3B09">
        <w:rPr>
          <w:rFonts w:ascii="Arial" w:hAnsi="Arial" w:cs="Arial"/>
          <w:sz w:val="26"/>
          <w:szCs w:val="26"/>
        </w:rPr>
        <w:t>Que la articulación estratégica entre el Programa Puentes y el Instituto Universitario Provincial de Salud "Floreal Ferrara" representa una oportunidad histórica para coordinar esfuerzos presupuestarios y pedagógicos, garantizando que el diseño curricular y las prácticas profesionales de los Técnicos en Emergencias Médicas (TEM) se correspondan con la complejidad y las problemáticas de arraigo locales.</w:t>
      </w:r>
    </w:p>
    <w:p w14:paraId="5F26AF93" w14:textId="77777777" w:rsidR="0053453B" w:rsidRPr="00F47AF5" w:rsidRDefault="00CB0825" w:rsidP="00CE363A">
      <w:pPr>
        <w:spacing w:after="100" w:line="240" w:lineRule="auto"/>
        <w:jc w:val="both"/>
        <w:rPr>
          <w:rFonts w:ascii="Arial" w:hAnsi="Arial" w:cs="Arial"/>
          <w:bCs/>
          <w:sz w:val="26"/>
          <w:szCs w:val="26"/>
        </w:rPr>
      </w:pPr>
      <w:r w:rsidRPr="00F47AF5">
        <w:rPr>
          <w:rFonts w:ascii="Arial" w:hAnsi="Arial" w:cs="Arial"/>
          <w:bCs/>
          <w:sz w:val="26"/>
          <w:szCs w:val="26"/>
        </w:rPr>
        <w:t>POR EL</w:t>
      </w:r>
      <w:r w:rsidR="00565E59" w:rsidRPr="00F47AF5">
        <w:rPr>
          <w:rFonts w:ascii="Arial" w:hAnsi="Arial" w:cs="Arial"/>
          <w:bCs/>
          <w:sz w:val="26"/>
          <w:szCs w:val="26"/>
        </w:rPr>
        <w:t>LO</w:t>
      </w:r>
      <w:r w:rsidRPr="00F47AF5">
        <w:rPr>
          <w:rFonts w:ascii="Arial" w:hAnsi="Arial" w:cs="Arial"/>
          <w:bCs/>
          <w:sz w:val="26"/>
          <w:szCs w:val="26"/>
        </w:rPr>
        <w:t xml:space="preserve"> HCD EN USO DE SUS ATRIBUCIONES SANCIONA </w:t>
      </w:r>
      <w:r w:rsidR="00355780" w:rsidRPr="00F47AF5">
        <w:rPr>
          <w:rFonts w:ascii="Arial" w:hAnsi="Arial" w:cs="Arial"/>
          <w:bCs/>
          <w:sz w:val="26"/>
          <w:szCs w:val="26"/>
        </w:rPr>
        <w:t>LA SIGUIENTE</w:t>
      </w:r>
      <w:r w:rsidR="0053453B" w:rsidRPr="00F47AF5">
        <w:rPr>
          <w:rFonts w:ascii="Arial" w:hAnsi="Arial" w:cs="Arial"/>
          <w:bCs/>
          <w:sz w:val="26"/>
          <w:szCs w:val="26"/>
        </w:rPr>
        <w:t>:</w:t>
      </w:r>
    </w:p>
    <w:p w14:paraId="0896717B" w14:textId="7CDC3C1C" w:rsidR="001A46D1" w:rsidRPr="00F47AF5" w:rsidRDefault="004E451C" w:rsidP="00CE363A">
      <w:pPr>
        <w:spacing w:after="100" w:line="240" w:lineRule="auto"/>
        <w:jc w:val="center"/>
        <w:rPr>
          <w:rFonts w:ascii="Arial" w:hAnsi="Arial" w:cs="Arial"/>
          <w:b/>
          <w:sz w:val="26"/>
          <w:szCs w:val="26"/>
          <w:u w:val="single"/>
        </w:rPr>
      </w:pPr>
      <w:r w:rsidRPr="00F47AF5">
        <w:rPr>
          <w:rFonts w:ascii="Arial" w:hAnsi="Arial" w:cs="Arial"/>
          <w:b/>
          <w:sz w:val="26"/>
          <w:szCs w:val="26"/>
          <w:u w:val="single"/>
        </w:rPr>
        <w:t>ORDENANZA</w:t>
      </w:r>
    </w:p>
    <w:p w14:paraId="0E8C2ABE" w14:textId="6A591C12" w:rsidR="001A46D1" w:rsidRPr="00EA3B09"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w:t>
      </w:r>
      <w:r w:rsidR="001A46D1" w:rsidRPr="00CE363A">
        <w:rPr>
          <w:rFonts w:ascii="Arial" w:hAnsi="Arial" w:cs="Arial"/>
          <w:b/>
          <w:sz w:val="26"/>
          <w:szCs w:val="26"/>
          <w:u w:val="single"/>
        </w:rPr>
        <w:t xml:space="preserve"> 1°:</w:t>
      </w:r>
      <w:r w:rsidR="004E451C" w:rsidRPr="00EA3B09">
        <w:rPr>
          <w:rFonts w:ascii="Arial" w:hAnsi="Arial" w:cs="Arial"/>
          <w:sz w:val="26"/>
          <w:szCs w:val="26"/>
        </w:rPr>
        <w:t xml:space="preserve"> Incorporase al Sistema de Salud del </w:t>
      </w:r>
      <w:r>
        <w:rPr>
          <w:rFonts w:ascii="Arial" w:hAnsi="Arial" w:cs="Arial"/>
          <w:sz w:val="26"/>
          <w:szCs w:val="26"/>
        </w:rPr>
        <w:t>D</w:t>
      </w:r>
      <w:r w:rsidR="004E451C" w:rsidRPr="00EA3B09">
        <w:rPr>
          <w:rFonts w:ascii="Arial" w:hAnsi="Arial" w:cs="Arial"/>
          <w:sz w:val="26"/>
          <w:szCs w:val="26"/>
        </w:rPr>
        <w:t xml:space="preserve">istrito de 25 de </w:t>
      </w:r>
      <w:proofErr w:type="gramStart"/>
      <w:r w:rsidR="004E451C" w:rsidRPr="00EA3B09">
        <w:rPr>
          <w:rFonts w:ascii="Arial" w:hAnsi="Arial" w:cs="Arial"/>
          <w:sz w:val="26"/>
          <w:szCs w:val="26"/>
        </w:rPr>
        <w:t>Mayo</w:t>
      </w:r>
      <w:proofErr w:type="gramEnd"/>
      <w:r w:rsidR="004E451C" w:rsidRPr="00EA3B09">
        <w:rPr>
          <w:rFonts w:ascii="Arial" w:hAnsi="Arial" w:cs="Arial"/>
          <w:sz w:val="26"/>
          <w:szCs w:val="26"/>
        </w:rPr>
        <w:t xml:space="preserve"> </w:t>
      </w:r>
      <w:r w:rsidR="001A46D1" w:rsidRPr="00EA3B09">
        <w:rPr>
          <w:rFonts w:ascii="Arial" w:hAnsi="Arial" w:cs="Arial"/>
          <w:sz w:val="26"/>
          <w:szCs w:val="26"/>
        </w:rPr>
        <w:t xml:space="preserve">la figura del Técnico en Emergencias Médicas (TEM), conforme a los alcances de la Ley Provincial </w:t>
      </w:r>
      <w:proofErr w:type="spellStart"/>
      <w:r w:rsidR="001A46D1" w:rsidRPr="00EA3B09">
        <w:rPr>
          <w:rFonts w:ascii="Arial" w:hAnsi="Arial" w:cs="Arial"/>
          <w:sz w:val="26"/>
          <w:szCs w:val="26"/>
        </w:rPr>
        <w:t>N°</w:t>
      </w:r>
      <w:proofErr w:type="spellEnd"/>
      <w:r w:rsidR="001A46D1" w:rsidRPr="00EA3B09">
        <w:rPr>
          <w:rFonts w:ascii="Arial" w:hAnsi="Arial" w:cs="Arial"/>
          <w:sz w:val="26"/>
          <w:szCs w:val="26"/>
        </w:rPr>
        <w:t xml:space="preserve"> 15.094, dentro del organigrama y los equipos de atención prehospitalaria y emergencias del sistema de salud local.</w:t>
      </w:r>
    </w:p>
    <w:p w14:paraId="32507133" w14:textId="704283D5" w:rsidR="001A46D1" w:rsidRPr="00EA3B09"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 2°:</w:t>
      </w:r>
      <w:r w:rsidR="001A46D1" w:rsidRPr="00EA3B09">
        <w:rPr>
          <w:rFonts w:ascii="Arial" w:hAnsi="Arial" w:cs="Arial"/>
          <w:sz w:val="26"/>
          <w:szCs w:val="26"/>
        </w:rPr>
        <w:t xml:space="preserve"> </w:t>
      </w:r>
      <w:r w:rsidR="004E451C" w:rsidRPr="00EA3B09">
        <w:rPr>
          <w:rFonts w:ascii="Arial" w:hAnsi="Arial" w:cs="Arial"/>
          <w:sz w:val="26"/>
          <w:szCs w:val="26"/>
        </w:rPr>
        <w:t xml:space="preserve">El </w:t>
      </w:r>
      <w:r w:rsidR="001A46D1" w:rsidRPr="00EA3B09">
        <w:rPr>
          <w:rFonts w:ascii="Arial" w:hAnsi="Arial" w:cs="Arial"/>
          <w:sz w:val="26"/>
          <w:szCs w:val="26"/>
        </w:rPr>
        <w:t xml:space="preserve">Departamento Ejecutivo </w:t>
      </w:r>
      <w:r w:rsidR="004E451C" w:rsidRPr="00EA3B09">
        <w:rPr>
          <w:rFonts w:ascii="Arial" w:hAnsi="Arial" w:cs="Arial"/>
          <w:sz w:val="26"/>
          <w:szCs w:val="26"/>
        </w:rPr>
        <w:t>deberá</w:t>
      </w:r>
      <w:r w:rsidR="001A46D1" w:rsidRPr="00EA3B09">
        <w:rPr>
          <w:rFonts w:ascii="Arial" w:hAnsi="Arial" w:cs="Arial"/>
          <w:sz w:val="26"/>
          <w:szCs w:val="26"/>
        </w:rPr>
        <w:t xml:space="preserve"> diseñar e implementar protocolos de despacho y operatividad prehospitalaria que permitan a los Técnicos en Emergencias Médicas (TEM) tripular unidades de auxilio y Soporte Vital Básico de forma autónoma, integrando </w:t>
      </w:r>
      <w:r w:rsidR="00CB0825" w:rsidRPr="00EA3B09">
        <w:rPr>
          <w:rFonts w:ascii="Arial" w:hAnsi="Arial" w:cs="Arial"/>
          <w:sz w:val="26"/>
          <w:szCs w:val="26"/>
        </w:rPr>
        <w:t xml:space="preserve">dentro de sus posibilidades </w:t>
      </w:r>
      <w:r w:rsidR="001A46D1" w:rsidRPr="00EA3B09">
        <w:rPr>
          <w:rFonts w:ascii="Arial" w:hAnsi="Arial" w:cs="Arial"/>
          <w:sz w:val="26"/>
          <w:szCs w:val="26"/>
        </w:rPr>
        <w:t>tecnologías de telemedicina y comunicación directa con los Médicos Reguladores de las guardias centrales, paliando de este modo la escasez de profesionales médicos a bordo de las unidades móviles.</w:t>
      </w:r>
    </w:p>
    <w:p w14:paraId="53137184" w14:textId="77CE10E1" w:rsidR="001A46D1" w:rsidRPr="00EA3B09"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 3°:</w:t>
      </w:r>
      <w:r w:rsidR="00CB0825" w:rsidRPr="00EA3B09">
        <w:rPr>
          <w:rFonts w:ascii="Arial" w:hAnsi="Arial" w:cs="Arial"/>
          <w:sz w:val="26"/>
          <w:szCs w:val="26"/>
        </w:rPr>
        <w:t xml:space="preserve"> </w:t>
      </w:r>
      <w:r w:rsidR="004E451C" w:rsidRPr="00EA3B09">
        <w:rPr>
          <w:rFonts w:ascii="Arial" w:hAnsi="Arial" w:cs="Arial"/>
          <w:sz w:val="26"/>
          <w:szCs w:val="26"/>
        </w:rPr>
        <w:t xml:space="preserve">El Departamento </w:t>
      </w:r>
      <w:r w:rsidR="00CB0825" w:rsidRPr="00EA3B09">
        <w:rPr>
          <w:rFonts w:ascii="Arial" w:hAnsi="Arial" w:cs="Arial"/>
          <w:sz w:val="26"/>
          <w:szCs w:val="26"/>
        </w:rPr>
        <w:t xml:space="preserve">Ejecutivo Municipal </w:t>
      </w:r>
      <w:r w:rsidR="004E451C" w:rsidRPr="00EA3B09">
        <w:rPr>
          <w:rFonts w:ascii="Arial" w:hAnsi="Arial" w:cs="Arial"/>
          <w:sz w:val="26"/>
          <w:szCs w:val="26"/>
        </w:rPr>
        <w:t xml:space="preserve">deberá realizar </w:t>
      </w:r>
      <w:r w:rsidR="00CB0825" w:rsidRPr="00EA3B09">
        <w:rPr>
          <w:rFonts w:ascii="Arial" w:hAnsi="Arial" w:cs="Arial"/>
          <w:sz w:val="26"/>
          <w:szCs w:val="26"/>
        </w:rPr>
        <w:t xml:space="preserve">las gestiones correspondientes ante Universidades Provinciales y/o </w:t>
      </w:r>
      <w:r>
        <w:rPr>
          <w:rFonts w:ascii="Arial" w:hAnsi="Arial" w:cs="Arial"/>
          <w:sz w:val="26"/>
          <w:szCs w:val="26"/>
        </w:rPr>
        <w:t>N</w:t>
      </w:r>
      <w:r w:rsidR="00CB0825" w:rsidRPr="00EA3B09">
        <w:rPr>
          <w:rFonts w:ascii="Arial" w:hAnsi="Arial" w:cs="Arial"/>
          <w:sz w:val="26"/>
          <w:szCs w:val="26"/>
        </w:rPr>
        <w:t>acionales,</w:t>
      </w:r>
      <w:r w:rsidR="001A46D1" w:rsidRPr="00EA3B09">
        <w:rPr>
          <w:rFonts w:ascii="Arial" w:hAnsi="Arial" w:cs="Arial"/>
          <w:sz w:val="26"/>
          <w:szCs w:val="26"/>
        </w:rPr>
        <w:t xml:space="preserve"> </w:t>
      </w:r>
      <w:r w:rsidR="00900D41" w:rsidRPr="00EA3B09">
        <w:rPr>
          <w:rFonts w:ascii="Arial" w:hAnsi="Arial" w:cs="Arial"/>
          <w:sz w:val="26"/>
          <w:szCs w:val="26"/>
        </w:rPr>
        <w:t xml:space="preserve">Región Sanitaria X, </w:t>
      </w:r>
      <w:r w:rsidR="001A46D1" w:rsidRPr="00EA3B09">
        <w:rPr>
          <w:rFonts w:ascii="Arial" w:hAnsi="Arial" w:cs="Arial"/>
          <w:sz w:val="26"/>
          <w:szCs w:val="26"/>
        </w:rPr>
        <w:t>Ministerio de Salud de la Provi</w:t>
      </w:r>
      <w:r w:rsidR="00CB0825" w:rsidRPr="00EA3B09">
        <w:rPr>
          <w:rFonts w:ascii="Arial" w:hAnsi="Arial" w:cs="Arial"/>
          <w:sz w:val="26"/>
          <w:szCs w:val="26"/>
        </w:rPr>
        <w:t>ncia de Buenos Aires, y/o</w:t>
      </w:r>
      <w:r w:rsidR="00900D41" w:rsidRPr="00EA3B09">
        <w:rPr>
          <w:rFonts w:ascii="Arial" w:hAnsi="Arial" w:cs="Arial"/>
          <w:sz w:val="26"/>
          <w:szCs w:val="26"/>
        </w:rPr>
        <w:t xml:space="preserve"> "Programa Puentes, para lograr</w:t>
      </w:r>
      <w:r w:rsidR="004E451C" w:rsidRPr="00EA3B09">
        <w:rPr>
          <w:rFonts w:ascii="Arial" w:hAnsi="Arial" w:cs="Arial"/>
          <w:sz w:val="26"/>
          <w:szCs w:val="26"/>
        </w:rPr>
        <w:t xml:space="preserve"> </w:t>
      </w:r>
      <w:r w:rsidR="00900D41" w:rsidRPr="00EA3B09">
        <w:rPr>
          <w:rFonts w:ascii="Arial" w:hAnsi="Arial" w:cs="Arial"/>
          <w:sz w:val="26"/>
          <w:szCs w:val="26"/>
        </w:rPr>
        <w:t>la</w:t>
      </w:r>
      <w:r w:rsidR="001A46D1" w:rsidRPr="00EA3B09">
        <w:rPr>
          <w:rFonts w:ascii="Arial" w:hAnsi="Arial" w:cs="Arial"/>
          <w:sz w:val="26"/>
          <w:szCs w:val="26"/>
        </w:rPr>
        <w:t xml:space="preserve"> implementación descentralizada de la carrera de </w:t>
      </w:r>
      <w:r w:rsidR="00CB0825" w:rsidRPr="00EA3B09">
        <w:rPr>
          <w:rFonts w:ascii="Arial" w:hAnsi="Arial" w:cs="Arial"/>
          <w:sz w:val="26"/>
          <w:szCs w:val="26"/>
        </w:rPr>
        <w:t>“</w:t>
      </w:r>
      <w:r w:rsidR="001A46D1" w:rsidRPr="00EA3B09">
        <w:rPr>
          <w:rFonts w:ascii="Arial" w:hAnsi="Arial" w:cs="Arial"/>
          <w:sz w:val="26"/>
          <w:szCs w:val="26"/>
        </w:rPr>
        <w:t>Tecnicatura en Emergencias en Salud.</w:t>
      </w:r>
      <w:r w:rsidR="00CB0825" w:rsidRPr="00EA3B09">
        <w:rPr>
          <w:rFonts w:ascii="Arial" w:hAnsi="Arial" w:cs="Arial"/>
          <w:sz w:val="26"/>
          <w:szCs w:val="26"/>
        </w:rPr>
        <w:t>”</w:t>
      </w:r>
    </w:p>
    <w:p w14:paraId="2BF6B370" w14:textId="0AC61322" w:rsidR="001A46D1" w:rsidRPr="00EA3B09"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 4°:</w:t>
      </w:r>
      <w:r w:rsidR="001A46D1" w:rsidRPr="00EA3B09">
        <w:rPr>
          <w:rFonts w:ascii="Arial" w:hAnsi="Arial" w:cs="Arial"/>
          <w:sz w:val="26"/>
          <w:szCs w:val="26"/>
        </w:rPr>
        <w:t xml:space="preserve"> </w:t>
      </w:r>
      <w:r w:rsidR="004E451C" w:rsidRPr="00EA3B09">
        <w:rPr>
          <w:rFonts w:ascii="Arial" w:hAnsi="Arial" w:cs="Arial"/>
          <w:sz w:val="26"/>
          <w:szCs w:val="26"/>
        </w:rPr>
        <w:t>Se deberá promover</w:t>
      </w:r>
      <w:r w:rsidR="00900D41" w:rsidRPr="00EA3B09">
        <w:rPr>
          <w:rFonts w:ascii="Arial" w:hAnsi="Arial" w:cs="Arial"/>
          <w:sz w:val="26"/>
          <w:szCs w:val="26"/>
        </w:rPr>
        <w:t xml:space="preserve"> de manera mancomunada y regionalmente,</w:t>
      </w:r>
      <w:r w:rsidR="001A46D1" w:rsidRPr="00EA3B09">
        <w:rPr>
          <w:rFonts w:ascii="Arial" w:hAnsi="Arial" w:cs="Arial"/>
          <w:sz w:val="26"/>
          <w:szCs w:val="26"/>
        </w:rPr>
        <w:t xml:space="preserve"> la creación de "Trayectos Formativos Situados" y programas de nivelación académica, que contemplen las particularidades operativas y epidemiológicas de nuestra Región Sanitaria, destinados al personal que actualmente desempeña tareas de auxilio en el ámbito municipal. Dichas propuestas formativas deberán planificarse bajo la modalidad de dictado territorial asegurando el arraigo de los futuros profesionales de la salud en sus comunidades de origen.</w:t>
      </w:r>
    </w:p>
    <w:p w14:paraId="324EAB67" w14:textId="72236E44" w:rsidR="001A46D1" w:rsidRPr="00EA3B09"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 5°:</w:t>
      </w:r>
      <w:r w:rsidR="001A46D1" w:rsidRPr="00EA3B09">
        <w:rPr>
          <w:rFonts w:ascii="Arial" w:hAnsi="Arial" w:cs="Arial"/>
          <w:sz w:val="26"/>
          <w:szCs w:val="26"/>
        </w:rPr>
        <w:t xml:space="preserve"> </w:t>
      </w:r>
      <w:r w:rsidR="004E451C" w:rsidRPr="00EA3B09">
        <w:rPr>
          <w:rFonts w:ascii="Arial" w:hAnsi="Arial" w:cs="Arial"/>
          <w:sz w:val="26"/>
          <w:szCs w:val="26"/>
        </w:rPr>
        <w:t xml:space="preserve">Se autoriza la creación o modificación de partidas presupuestarias tendientes al cumplimiento de la presente. </w:t>
      </w:r>
    </w:p>
    <w:p w14:paraId="476C93A5" w14:textId="37905466" w:rsidR="00EA5FB3" w:rsidRDefault="00CE363A" w:rsidP="00CE363A">
      <w:pPr>
        <w:spacing w:after="100" w:line="240" w:lineRule="auto"/>
        <w:jc w:val="both"/>
        <w:rPr>
          <w:rFonts w:ascii="Arial" w:hAnsi="Arial" w:cs="Arial"/>
          <w:sz w:val="26"/>
          <w:szCs w:val="26"/>
        </w:rPr>
      </w:pPr>
      <w:r w:rsidRPr="00CE363A">
        <w:rPr>
          <w:rFonts w:ascii="Arial" w:hAnsi="Arial" w:cs="Arial"/>
          <w:b/>
          <w:sz w:val="26"/>
          <w:szCs w:val="26"/>
          <w:u w:val="single"/>
        </w:rPr>
        <w:t>Artículo 6°:</w:t>
      </w:r>
      <w:r w:rsidR="001A46D1" w:rsidRPr="00EA3B09">
        <w:rPr>
          <w:rFonts w:ascii="Arial" w:hAnsi="Arial" w:cs="Arial"/>
          <w:sz w:val="26"/>
          <w:szCs w:val="26"/>
        </w:rPr>
        <w:t xml:space="preserve"> De forma.</w:t>
      </w:r>
    </w:p>
    <w:p w14:paraId="03D5FDF1" w14:textId="77777777" w:rsidR="00CE363A" w:rsidRDefault="00CE363A" w:rsidP="00CE363A">
      <w:pPr>
        <w:spacing w:after="100" w:line="240" w:lineRule="auto"/>
        <w:jc w:val="both"/>
        <w:rPr>
          <w:rFonts w:ascii="Arial" w:hAnsi="Arial" w:cs="Arial"/>
          <w:sz w:val="26"/>
          <w:szCs w:val="26"/>
        </w:rPr>
      </w:pPr>
    </w:p>
    <w:p w14:paraId="12AEEBC4" w14:textId="3F37D8A8" w:rsidR="00CE363A" w:rsidRPr="00627691" w:rsidRDefault="00CE363A" w:rsidP="00CE363A">
      <w:pPr>
        <w:shd w:val="clear" w:color="auto" w:fill="FFFFFF"/>
        <w:spacing w:after="0" w:line="240" w:lineRule="auto"/>
        <w:jc w:val="both"/>
        <w:rPr>
          <w:rFonts w:ascii="Arial" w:eastAsia="Times New Roman" w:hAnsi="Arial" w:cs="Arial"/>
          <w:color w:val="222222"/>
          <w:sz w:val="26"/>
          <w:szCs w:val="26"/>
          <w:lang w:eastAsia="es-AR"/>
        </w:rPr>
      </w:pPr>
      <w:r w:rsidRPr="00627691">
        <w:rPr>
          <w:rFonts w:ascii="Arial" w:eastAsia="Times New Roman" w:hAnsi="Arial" w:cs="Arial"/>
          <w:color w:val="222222"/>
          <w:sz w:val="26"/>
          <w:szCs w:val="26"/>
          <w:lang w:eastAsia="es-AR"/>
        </w:rPr>
        <w:t xml:space="preserve">Firman los </w:t>
      </w:r>
      <w:proofErr w:type="gramStart"/>
      <w:r w:rsidRPr="00627691">
        <w:rPr>
          <w:rFonts w:ascii="Arial" w:eastAsia="Times New Roman" w:hAnsi="Arial" w:cs="Arial"/>
          <w:color w:val="222222"/>
          <w:sz w:val="26"/>
          <w:szCs w:val="26"/>
          <w:lang w:eastAsia="es-AR"/>
        </w:rPr>
        <w:t>Concejales</w:t>
      </w:r>
      <w:proofErr w:type="gramEnd"/>
      <w:r w:rsidRPr="00627691">
        <w:rPr>
          <w:rFonts w:ascii="Arial" w:eastAsia="Times New Roman" w:hAnsi="Arial" w:cs="Arial"/>
          <w:color w:val="222222"/>
          <w:sz w:val="26"/>
          <w:szCs w:val="26"/>
          <w:lang w:eastAsia="es-AR"/>
        </w:rPr>
        <w:t xml:space="preserve">: Galdós Carrizo, </w:t>
      </w:r>
      <w:r>
        <w:rPr>
          <w:rFonts w:ascii="Arial" w:eastAsia="Times New Roman" w:hAnsi="Arial" w:cs="Arial"/>
          <w:color w:val="222222"/>
          <w:sz w:val="26"/>
          <w:szCs w:val="26"/>
          <w:lang w:eastAsia="es-AR"/>
        </w:rPr>
        <w:t>Brunelli</w:t>
      </w:r>
      <w:r w:rsidRPr="00627691">
        <w:rPr>
          <w:rFonts w:ascii="Arial" w:eastAsia="Times New Roman" w:hAnsi="Arial" w:cs="Arial"/>
          <w:color w:val="222222"/>
          <w:sz w:val="26"/>
          <w:szCs w:val="26"/>
          <w:lang w:eastAsia="es-AR"/>
        </w:rPr>
        <w:t xml:space="preserve">, Zarza, </w:t>
      </w:r>
      <w:proofErr w:type="spellStart"/>
      <w:r>
        <w:rPr>
          <w:rFonts w:ascii="Arial" w:eastAsia="Times New Roman" w:hAnsi="Arial" w:cs="Arial"/>
          <w:color w:val="222222"/>
          <w:sz w:val="26"/>
          <w:szCs w:val="26"/>
          <w:lang w:eastAsia="es-AR"/>
        </w:rPr>
        <w:t>Panaccio</w:t>
      </w:r>
      <w:proofErr w:type="spellEnd"/>
      <w:r>
        <w:rPr>
          <w:rFonts w:ascii="Arial" w:eastAsia="Times New Roman" w:hAnsi="Arial" w:cs="Arial"/>
          <w:color w:val="222222"/>
          <w:sz w:val="26"/>
          <w:szCs w:val="26"/>
          <w:lang w:eastAsia="es-AR"/>
        </w:rPr>
        <w:t>, Herraiz</w:t>
      </w:r>
      <w:r>
        <w:rPr>
          <w:rFonts w:ascii="Arial" w:eastAsia="Times New Roman" w:hAnsi="Arial" w:cs="Arial"/>
          <w:color w:val="222222"/>
          <w:sz w:val="26"/>
          <w:szCs w:val="26"/>
          <w:lang w:eastAsia="es-AR"/>
        </w:rPr>
        <w:t xml:space="preserve"> </w:t>
      </w:r>
      <w:r w:rsidRPr="00627691">
        <w:rPr>
          <w:rFonts w:ascii="Arial" w:eastAsia="Times New Roman" w:hAnsi="Arial" w:cs="Arial"/>
          <w:color w:val="222222"/>
          <w:sz w:val="26"/>
          <w:szCs w:val="26"/>
          <w:lang w:eastAsia="es-AR"/>
        </w:rPr>
        <w:t>y Méndez.</w:t>
      </w:r>
    </w:p>
    <w:p w14:paraId="7C34F4DE" w14:textId="5B97805D" w:rsidR="00CE363A" w:rsidRPr="00EA3B09" w:rsidRDefault="00CE363A" w:rsidP="00CE363A">
      <w:pPr>
        <w:jc w:val="both"/>
        <w:rPr>
          <w:rFonts w:ascii="Arial" w:hAnsi="Arial" w:cs="Arial"/>
          <w:sz w:val="26"/>
          <w:szCs w:val="26"/>
        </w:rPr>
      </w:pPr>
      <w:r w:rsidRPr="00627691">
        <w:rPr>
          <w:rFonts w:ascii="Arial" w:eastAsia="Times New Roman" w:hAnsi="Arial" w:cs="Arial"/>
          <w:color w:val="222222"/>
          <w:sz w:val="26"/>
          <w:szCs w:val="26"/>
          <w:lang w:val="en-US" w:eastAsia="es-AR"/>
        </w:rPr>
        <w:pict w14:anchorId="10F7EF95">
          <v:rect id="_x0000_i1027" style="width:441.9pt;height:1.5pt" o:hrstd="t" o:hr="t" fillcolor="#a0a0a0" stroked="f"/>
        </w:pict>
      </w:r>
    </w:p>
    <w:sectPr w:rsidR="00CE363A" w:rsidRPr="00EA3B09" w:rsidSect="00CE363A">
      <w:pgSz w:w="12240" w:h="20160"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25724B"/>
    <w:multiLevelType w:val="hybridMultilevel"/>
    <w:tmpl w:val="F948098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835220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46D1"/>
    <w:rsid w:val="00172FE4"/>
    <w:rsid w:val="001A46D1"/>
    <w:rsid w:val="001F68D6"/>
    <w:rsid w:val="00251C5F"/>
    <w:rsid w:val="002D338B"/>
    <w:rsid w:val="00355780"/>
    <w:rsid w:val="004E451C"/>
    <w:rsid w:val="0053453B"/>
    <w:rsid w:val="00565E59"/>
    <w:rsid w:val="005A7330"/>
    <w:rsid w:val="00900D41"/>
    <w:rsid w:val="00996004"/>
    <w:rsid w:val="009E2D8F"/>
    <w:rsid w:val="00CB0825"/>
    <w:rsid w:val="00CE363A"/>
    <w:rsid w:val="00D030FC"/>
    <w:rsid w:val="00EA3B09"/>
    <w:rsid w:val="00EA5FB3"/>
    <w:rsid w:val="00F44551"/>
    <w:rsid w:val="00F47A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33B7A"/>
  <w15:docId w15:val="{86FA2BA2-F724-4C09-9620-4E63331E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2D8F"/>
    <w:pPr>
      <w:ind w:left="720"/>
      <w:contextualSpacing/>
    </w:pPr>
  </w:style>
  <w:style w:type="paragraph" w:styleId="Textodeglobo">
    <w:name w:val="Balloon Text"/>
    <w:basedOn w:val="Normal"/>
    <w:link w:val="TextodegloboCar"/>
    <w:uiPriority w:val="99"/>
    <w:semiHidden/>
    <w:unhideWhenUsed/>
    <w:rsid w:val="005345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45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834</Words>
  <Characters>4587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Ryzen5</cp:lastModifiedBy>
  <cp:revision>12</cp:revision>
  <cp:lastPrinted>2026-07-07T13:35:00Z</cp:lastPrinted>
  <dcterms:created xsi:type="dcterms:W3CDTF">2026-07-03T13:49:00Z</dcterms:created>
  <dcterms:modified xsi:type="dcterms:W3CDTF">2026-07-08T18:56:00Z</dcterms:modified>
</cp:coreProperties>
</file>