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D3F33" w14:textId="23898C80" w:rsidR="00523DB8" w:rsidRPr="000D5556" w:rsidRDefault="00523DB8" w:rsidP="00523DB8">
      <w:pPr>
        <w:ind w:left="4" w:hangingChars="1" w:hanging="4"/>
        <w:jc w:val="center"/>
        <w:outlineLvl w:val="0"/>
        <w:rPr>
          <w:rFonts w:ascii="Cambria" w:eastAsia="SimSun" w:hAnsi="Cambria"/>
          <w:b/>
          <w:position w:val="-1"/>
          <w:sz w:val="36"/>
          <w:szCs w:val="32"/>
          <w:u w:val="single"/>
        </w:rPr>
      </w:pPr>
      <w:bookmarkStart w:id="0" w:name="_Hlk130898592"/>
      <w:r w:rsidRPr="000D5556">
        <w:rPr>
          <w:rFonts w:ascii="Cambria" w:eastAsia="SimSun" w:hAnsi="Cambria"/>
          <w:b/>
          <w:position w:val="-1"/>
          <w:sz w:val="36"/>
          <w:szCs w:val="32"/>
          <w:u w:val="single"/>
        </w:rPr>
        <w:t xml:space="preserve">Expediente </w:t>
      </w:r>
      <w:proofErr w:type="spellStart"/>
      <w:r w:rsidRPr="000D5556">
        <w:rPr>
          <w:rFonts w:ascii="Cambria" w:eastAsia="SimSun" w:hAnsi="Cambria"/>
          <w:b/>
          <w:position w:val="-1"/>
          <w:sz w:val="36"/>
          <w:szCs w:val="32"/>
          <w:u w:val="single"/>
        </w:rPr>
        <w:t>N°</w:t>
      </w:r>
      <w:proofErr w:type="spellEnd"/>
      <w:r w:rsidRPr="000D5556">
        <w:rPr>
          <w:rFonts w:ascii="Cambria" w:eastAsia="SimSun" w:hAnsi="Cambria"/>
          <w:b/>
          <w:position w:val="-1"/>
          <w:sz w:val="36"/>
          <w:szCs w:val="32"/>
          <w:u w:val="single"/>
        </w:rPr>
        <w:t xml:space="preserve"> </w:t>
      </w:r>
      <w:r>
        <w:rPr>
          <w:rFonts w:ascii="Cambria" w:eastAsia="SimSun" w:hAnsi="Cambria"/>
          <w:b/>
          <w:position w:val="-1"/>
          <w:sz w:val="36"/>
          <w:szCs w:val="32"/>
          <w:u w:val="single"/>
        </w:rPr>
        <w:t>15</w:t>
      </w:r>
      <w:r>
        <w:rPr>
          <w:rFonts w:ascii="Cambria" w:eastAsia="SimSun" w:hAnsi="Cambria"/>
          <w:b/>
          <w:position w:val="-1"/>
          <w:sz w:val="36"/>
          <w:szCs w:val="32"/>
          <w:u w:val="single"/>
        </w:rPr>
        <w:t>4</w:t>
      </w:r>
      <w:r w:rsidRPr="000D5556">
        <w:rPr>
          <w:rFonts w:ascii="Cambria" w:eastAsia="SimSun" w:hAnsi="Cambria"/>
          <w:b/>
          <w:position w:val="-1"/>
          <w:sz w:val="36"/>
          <w:szCs w:val="32"/>
          <w:u w:val="single"/>
        </w:rPr>
        <w:t>/2026</w:t>
      </w:r>
    </w:p>
    <w:bookmarkEnd w:id="0"/>
    <w:p w14:paraId="52927DE6" w14:textId="6EDFCF5B" w:rsidR="0081125C" w:rsidRPr="00523DB8" w:rsidRDefault="00523DB8" w:rsidP="00523DB8">
      <w:pPr>
        <w:ind w:left="3" w:hangingChars="1" w:hanging="3"/>
        <w:jc w:val="center"/>
        <w:outlineLvl w:val="0"/>
        <w:rPr>
          <w:rFonts w:ascii="Helvetica Neue" w:eastAsia="Arial Unicode MS" w:hAnsi="Helvetica Neue" w:cs="Arial Unicode MS"/>
          <w:position w:val="1"/>
        </w:rPr>
      </w:pPr>
      <w:r w:rsidRPr="000D5556">
        <w:rPr>
          <w:rFonts w:ascii="Arial Narrow" w:eastAsia="Arial" w:hAnsi="Arial Narrow"/>
          <w:position w:val="-1"/>
          <w:sz w:val="32"/>
          <w:szCs w:val="32"/>
        </w:rPr>
        <w:t>PROYECTO DE ORDENANZA</w:t>
      </w:r>
      <w:r>
        <w:rPr>
          <w:rFonts w:ascii="Helvetica Neue" w:eastAsia="Arial Unicode MS" w:hAnsi="Helvetica Neue" w:cs="Arial Unicode MS"/>
          <w:position w:val="1"/>
        </w:rPr>
        <w:pict w14:anchorId="1E8A2153">
          <v:rect id="_x0000_i1033" style="width:441.9pt;height:1.5pt" o:hralign="center" o:hrstd="t" o:hr="t" fillcolor="#a0a0a0" stroked="f"/>
        </w:pict>
      </w:r>
    </w:p>
    <w:p w14:paraId="58F4C5A2" w14:textId="054519F8" w:rsidR="00D73E1B" w:rsidRPr="00523DB8" w:rsidRDefault="00BA2427" w:rsidP="002C2743">
      <w:pPr>
        <w:jc w:val="right"/>
        <w:rPr>
          <w:rFonts w:ascii="Arial" w:hAnsi="Arial" w:cs="Arial"/>
          <w:sz w:val="26"/>
          <w:szCs w:val="26"/>
        </w:rPr>
      </w:pPr>
      <w:r w:rsidRPr="00523DB8">
        <w:rPr>
          <w:rFonts w:ascii="Arial" w:hAnsi="Arial" w:cs="Arial"/>
          <w:sz w:val="26"/>
          <w:szCs w:val="26"/>
        </w:rPr>
        <w:t xml:space="preserve">25 de </w:t>
      </w:r>
      <w:proofErr w:type="gramStart"/>
      <w:r w:rsidRPr="00523DB8">
        <w:rPr>
          <w:rFonts w:ascii="Arial" w:hAnsi="Arial" w:cs="Arial"/>
          <w:sz w:val="26"/>
          <w:szCs w:val="26"/>
        </w:rPr>
        <w:t>Mayo</w:t>
      </w:r>
      <w:proofErr w:type="gramEnd"/>
      <w:r w:rsidRPr="00523DB8">
        <w:rPr>
          <w:rFonts w:ascii="Arial" w:hAnsi="Arial" w:cs="Arial"/>
          <w:sz w:val="26"/>
          <w:szCs w:val="26"/>
        </w:rPr>
        <w:t xml:space="preserve">, </w:t>
      </w:r>
      <w:r w:rsidR="003C76A1" w:rsidRPr="00523DB8">
        <w:rPr>
          <w:rFonts w:ascii="Arial" w:hAnsi="Arial" w:cs="Arial"/>
          <w:sz w:val="26"/>
          <w:szCs w:val="26"/>
        </w:rPr>
        <w:t>7</w:t>
      </w:r>
      <w:r w:rsidR="00347561" w:rsidRPr="00523DB8">
        <w:rPr>
          <w:rFonts w:ascii="Arial" w:hAnsi="Arial" w:cs="Arial"/>
          <w:sz w:val="26"/>
          <w:szCs w:val="26"/>
        </w:rPr>
        <w:t xml:space="preserve"> de </w:t>
      </w:r>
      <w:proofErr w:type="gramStart"/>
      <w:r w:rsidR="003C76A1" w:rsidRPr="00523DB8">
        <w:rPr>
          <w:rFonts w:ascii="Arial" w:hAnsi="Arial" w:cs="Arial"/>
          <w:sz w:val="26"/>
          <w:szCs w:val="26"/>
        </w:rPr>
        <w:t>Agosto</w:t>
      </w:r>
      <w:proofErr w:type="gramEnd"/>
      <w:r w:rsidR="003C76A1" w:rsidRPr="00523DB8">
        <w:rPr>
          <w:rFonts w:ascii="Arial" w:hAnsi="Arial" w:cs="Arial"/>
          <w:sz w:val="26"/>
          <w:szCs w:val="26"/>
        </w:rPr>
        <w:t xml:space="preserve"> </w:t>
      </w:r>
      <w:r w:rsidR="00E01A43" w:rsidRPr="00523DB8">
        <w:rPr>
          <w:rFonts w:ascii="Arial" w:hAnsi="Arial" w:cs="Arial"/>
          <w:sz w:val="26"/>
          <w:szCs w:val="26"/>
        </w:rPr>
        <w:t>de 2026</w:t>
      </w:r>
    </w:p>
    <w:p w14:paraId="034CF99E" w14:textId="77777777" w:rsidR="00E21DB9" w:rsidRPr="00523DB8" w:rsidRDefault="00E21DB9" w:rsidP="00E21DB9">
      <w:pPr>
        <w:jc w:val="both"/>
        <w:rPr>
          <w:rFonts w:ascii="Arial" w:hAnsi="Arial" w:cs="Arial"/>
          <w:bCs/>
          <w:sz w:val="26"/>
          <w:szCs w:val="26"/>
        </w:rPr>
      </w:pPr>
    </w:p>
    <w:p w14:paraId="1591A7B0" w14:textId="610F3A06" w:rsidR="0070558F" w:rsidRPr="00523DB8" w:rsidRDefault="0070558F" w:rsidP="0070558F">
      <w:pPr>
        <w:jc w:val="both"/>
        <w:rPr>
          <w:rFonts w:ascii="Arial" w:hAnsi="Arial" w:cs="Arial"/>
          <w:bCs/>
          <w:sz w:val="26"/>
          <w:szCs w:val="26"/>
        </w:rPr>
      </w:pPr>
      <w:r w:rsidRPr="00523DB8">
        <w:rPr>
          <w:rFonts w:ascii="Arial" w:hAnsi="Arial" w:cs="Arial"/>
          <w:b/>
          <w:bCs/>
          <w:sz w:val="26"/>
          <w:szCs w:val="26"/>
        </w:rPr>
        <w:t xml:space="preserve">Ref.: </w:t>
      </w:r>
      <w:r w:rsidRPr="00523DB8">
        <w:rPr>
          <w:rFonts w:ascii="Arial" w:hAnsi="Arial" w:cs="Arial"/>
          <w:bCs/>
          <w:sz w:val="26"/>
          <w:szCs w:val="26"/>
        </w:rPr>
        <w:t>Proyecto de Ordenanza para autorizar al Departamento Ejecutivo a contraer un empréstito destinado exclusivamente a la culminación del edificio de la Escuela de Educación Secundaria Nº 8.</w:t>
      </w:r>
    </w:p>
    <w:p w14:paraId="2031E6ED" w14:textId="77777777" w:rsidR="0070558F" w:rsidRPr="00523DB8" w:rsidRDefault="0070558F" w:rsidP="0070558F">
      <w:pPr>
        <w:jc w:val="both"/>
        <w:rPr>
          <w:rFonts w:ascii="Arial" w:hAnsi="Arial" w:cs="Arial"/>
          <w:bCs/>
          <w:sz w:val="26"/>
          <w:szCs w:val="26"/>
        </w:rPr>
      </w:pPr>
    </w:p>
    <w:p w14:paraId="5EFCB168" w14:textId="77777777" w:rsidR="0070558F" w:rsidRPr="00523DB8" w:rsidRDefault="0070558F" w:rsidP="0070558F">
      <w:pPr>
        <w:jc w:val="center"/>
        <w:rPr>
          <w:rFonts w:ascii="Arial" w:hAnsi="Arial" w:cs="Arial"/>
          <w:b/>
          <w:sz w:val="26"/>
          <w:szCs w:val="26"/>
        </w:rPr>
      </w:pPr>
      <w:r w:rsidRPr="00523DB8">
        <w:rPr>
          <w:rFonts w:ascii="Arial" w:hAnsi="Arial" w:cs="Arial"/>
          <w:b/>
          <w:sz w:val="26"/>
          <w:szCs w:val="26"/>
        </w:rPr>
        <w:t>PROYECTO DE ORDENANZA</w:t>
      </w:r>
    </w:p>
    <w:p w14:paraId="6095697C" w14:textId="77777777" w:rsidR="0070558F" w:rsidRPr="00523DB8" w:rsidRDefault="0070558F" w:rsidP="0070558F">
      <w:pPr>
        <w:jc w:val="both"/>
        <w:rPr>
          <w:rFonts w:ascii="Arial" w:hAnsi="Arial" w:cs="Arial"/>
          <w:bCs/>
          <w:sz w:val="26"/>
          <w:szCs w:val="26"/>
        </w:rPr>
      </w:pPr>
    </w:p>
    <w:p w14:paraId="1FC89466" w14:textId="505BF445" w:rsidR="0070558F" w:rsidRPr="00523DB8" w:rsidRDefault="0070558F" w:rsidP="0070558F">
      <w:pPr>
        <w:jc w:val="both"/>
        <w:rPr>
          <w:rFonts w:ascii="Arial" w:hAnsi="Arial" w:cs="Arial"/>
          <w:sz w:val="26"/>
          <w:szCs w:val="26"/>
        </w:rPr>
      </w:pPr>
      <w:r w:rsidRPr="00523DB8">
        <w:rPr>
          <w:rFonts w:ascii="Arial" w:hAnsi="Arial" w:cs="Arial"/>
          <w:sz w:val="26"/>
          <w:szCs w:val="26"/>
        </w:rPr>
        <w:t>VISTO:</w:t>
      </w:r>
    </w:p>
    <w:p w14:paraId="2E16E901" w14:textId="77777777" w:rsidR="000B6A3E" w:rsidRPr="00523DB8" w:rsidRDefault="000B6A3E" w:rsidP="000B6A3E">
      <w:pPr>
        <w:ind w:firstLine="709"/>
        <w:jc w:val="both"/>
        <w:rPr>
          <w:rFonts w:ascii="Arial" w:hAnsi="Arial" w:cs="Arial"/>
          <w:bCs/>
          <w:sz w:val="26"/>
          <w:szCs w:val="26"/>
        </w:rPr>
      </w:pPr>
      <w:r w:rsidRPr="00523DB8">
        <w:rPr>
          <w:rFonts w:ascii="Arial" w:hAnsi="Arial" w:cs="Arial"/>
          <w:bCs/>
          <w:sz w:val="26"/>
          <w:szCs w:val="26"/>
        </w:rPr>
        <w:t xml:space="preserve">La nota remitida por la </w:t>
      </w:r>
      <w:proofErr w:type="gramStart"/>
      <w:r w:rsidRPr="00523DB8">
        <w:rPr>
          <w:rFonts w:ascii="Arial" w:hAnsi="Arial" w:cs="Arial"/>
          <w:bCs/>
          <w:sz w:val="26"/>
          <w:szCs w:val="26"/>
        </w:rPr>
        <w:t>Directora General</w:t>
      </w:r>
      <w:proofErr w:type="gramEnd"/>
      <w:r w:rsidRPr="00523DB8">
        <w:rPr>
          <w:rFonts w:ascii="Arial" w:hAnsi="Arial" w:cs="Arial"/>
          <w:bCs/>
          <w:sz w:val="26"/>
          <w:szCs w:val="26"/>
        </w:rPr>
        <w:t xml:space="preserve"> de Cultura y Educación de la Provincia de Buenos Aires, profesora Flavia Zulema Terigi, mediante la cual manifiesta la conformidad de ese organismo para que la Municipalidad de 25 de </w:t>
      </w:r>
      <w:proofErr w:type="gramStart"/>
      <w:r w:rsidRPr="00523DB8">
        <w:rPr>
          <w:rFonts w:ascii="Arial" w:hAnsi="Arial" w:cs="Arial"/>
          <w:bCs/>
          <w:sz w:val="26"/>
          <w:szCs w:val="26"/>
        </w:rPr>
        <w:t>Mayo</w:t>
      </w:r>
      <w:proofErr w:type="gramEnd"/>
      <w:r w:rsidRPr="00523DB8">
        <w:rPr>
          <w:rFonts w:ascii="Arial" w:hAnsi="Arial" w:cs="Arial"/>
          <w:bCs/>
          <w:sz w:val="26"/>
          <w:szCs w:val="26"/>
        </w:rPr>
        <w:t xml:space="preserve"> retome la ejecución de la obra del edificio de la Escuela de Educación Secundaria Nº 8 mediante financiamiento municipal;</w:t>
      </w:r>
    </w:p>
    <w:p w14:paraId="49D8DB37" w14:textId="77777777" w:rsidR="000B6A3E" w:rsidRPr="00523DB8" w:rsidRDefault="000B6A3E" w:rsidP="000B6A3E">
      <w:pPr>
        <w:ind w:firstLine="709"/>
        <w:jc w:val="both"/>
        <w:rPr>
          <w:rFonts w:ascii="Arial" w:hAnsi="Arial" w:cs="Arial"/>
          <w:bCs/>
          <w:sz w:val="26"/>
          <w:szCs w:val="26"/>
        </w:rPr>
      </w:pPr>
      <w:r w:rsidRPr="00523DB8">
        <w:rPr>
          <w:rFonts w:ascii="Arial" w:hAnsi="Arial" w:cs="Arial"/>
          <w:bCs/>
          <w:sz w:val="26"/>
          <w:szCs w:val="26"/>
        </w:rPr>
        <w:t>La necesidad de culminar una obra pública educativa de trascendental importancia para la comunidad; lo dispuesto por el Decreto-Ley Nº 6769/58 (Ley Orgánica de las Municipalidades), las normas provinciales que regulan el endeudamiento municipal y demás legislación aplicable; y</w:t>
      </w:r>
    </w:p>
    <w:p w14:paraId="1F5EA34D" w14:textId="77777777" w:rsidR="000B6A3E" w:rsidRPr="00523DB8" w:rsidRDefault="000B6A3E" w:rsidP="000B6A3E">
      <w:pPr>
        <w:jc w:val="both"/>
        <w:rPr>
          <w:rFonts w:ascii="Arial" w:hAnsi="Arial" w:cs="Arial"/>
          <w:bCs/>
          <w:sz w:val="26"/>
          <w:szCs w:val="26"/>
        </w:rPr>
      </w:pPr>
    </w:p>
    <w:p w14:paraId="0CAB7E0B" w14:textId="77777777" w:rsidR="000B6A3E" w:rsidRPr="00523DB8" w:rsidRDefault="000B6A3E" w:rsidP="000B6A3E">
      <w:pPr>
        <w:jc w:val="both"/>
        <w:rPr>
          <w:rFonts w:ascii="Arial" w:hAnsi="Arial" w:cs="Arial"/>
          <w:sz w:val="26"/>
          <w:szCs w:val="26"/>
        </w:rPr>
      </w:pPr>
      <w:r w:rsidRPr="00523DB8">
        <w:rPr>
          <w:rFonts w:ascii="Arial" w:hAnsi="Arial" w:cs="Arial"/>
          <w:sz w:val="26"/>
          <w:szCs w:val="26"/>
        </w:rPr>
        <w:t>CONSIDERANDO:</w:t>
      </w:r>
    </w:p>
    <w:p w14:paraId="216DD42D" w14:textId="77777777" w:rsidR="000B6A3E" w:rsidRPr="00523DB8" w:rsidRDefault="000B6A3E" w:rsidP="000B6A3E">
      <w:pPr>
        <w:ind w:firstLine="709"/>
        <w:jc w:val="both"/>
        <w:rPr>
          <w:rFonts w:ascii="Arial" w:hAnsi="Arial" w:cs="Arial"/>
          <w:bCs/>
          <w:sz w:val="26"/>
          <w:szCs w:val="26"/>
        </w:rPr>
      </w:pPr>
      <w:r w:rsidRPr="00523DB8">
        <w:rPr>
          <w:rFonts w:ascii="Arial" w:hAnsi="Arial" w:cs="Arial"/>
          <w:bCs/>
          <w:sz w:val="26"/>
          <w:szCs w:val="26"/>
        </w:rPr>
        <w:t xml:space="preserve">Que la construcción del edificio propio de la Escuela de Educación Secundaria Nº 8 constituye una demanda histórica de la comunidad educativa del Partido de 25 de </w:t>
      </w:r>
      <w:proofErr w:type="gramStart"/>
      <w:r w:rsidRPr="00523DB8">
        <w:rPr>
          <w:rFonts w:ascii="Arial" w:hAnsi="Arial" w:cs="Arial"/>
          <w:bCs/>
          <w:sz w:val="26"/>
          <w:szCs w:val="26"/>
        </w:rPr>
        <w:t>Mayo</w:t>
      </w:r>
      <w:proofErr w:type="gramEnd"/>
      <w:r w:rsidRPr="00523DB8">
        <w:rPr>
          <w:rFonts w:ascii="Arial" w:hAnsi="Arial" w:cs="Arial"/>
          <w:bCs/>
          <w:sz w:val="26"/>
          <w:szCs w:val="26"/>
        </w:rPr>
        <w:t>.</w:t>
      </w:r>
    </w:p>
    <w:p w14:paraId="547454D1" w14:textId="77777777" w:rsidR="000B6A3E" w:rsidRPr="00523DB8" w:rsidRDefault="000B6A3E" w:rsidP="000B6A3E">
      <w:pPr>
        <w:ind w:firstLine="709"/>
        <w:jc w:val="both"/>
        <w:rPr>
          <w:rFonts w:ascii="Arial" w:hAnsi="Arial" w:cs="Arial"/>
          <w:bCs/>
          <w:sz w:val="26"/>
          <w:szCs w:val="26"/>
        </w:rPr>
      </w:pPr>
      <w:r w:rsidRPr="00523DB8">
        <w:rPr>
          <w:rFonts w:ascii="Arial" w:hAnsi="Arial" w:cs="Arial"/>
          <w:bCs/>
          <w:sz w:val="26"/>
          <w:szCs w:val="26"/>
        </w:rPr>
        <w:t xml:space="preserve">Que la obra fue oportunamente licitada y adjudicada en el marco de un Convenio Tripartito de Administración de Fondos celebrado entre el Ministerio de Educación de la Nación, la Dirección General de Cultura y Educación de la Provincia de Buenos Aires y la Municipalidad de 25 de </w:t>
      </w:r>
      <w:proofErr w:type="gramStart"/>
      <w:r w:rsidRPr="00523DB8">
        <w:rPr>
          <w:rFonts w:ascii="Arial" w:hAnsi="Arial" w:cs="Arial"/>
          <w:bCs/>
          <w:sz w:val="26"/>
          <w:szCs w:val="26"/>
        </w:rPr>
        <w:t>Mayo</w:t>
      </w:r>
      <w:proofErr w:type="gramEnd"/>
      <w:r w:rsidRPr="00523DB8">
        <w:rPr>
          <w:rFonts w:ascii="Arial" w:hAnsi="Arial" w:cs="Arial"/>
          <w:bCs/>
          <w:sz w:val="26"/>
          <w:szCs w:val="26"/>
        </w:rPr>
        <w:t>.</w:t>
      </w:r>
    </w:p>
    <w:p w14:paraId="654DEB3F" w14:textId="77777777" w:rsidR="000B6A3E" w:rsidRPr="00523DB8" w:rsidRDefault="000B6A3E" w:rsidP="000B6A3E">
      <w:pPr>
        <w:ind w:firstLine="709"/>
        <w:jc w:val="both"/>
        <w:rPr>
          <w:rFonts w:ascii="Arial" w:hAnsi="Arial" w:cs="Arial"/>
          <w:bCs/>
          <w:sz w:val="26"/>
          <w:szCs w:val="26"/>
        </w:rPr>
      </w:pPr>
      <w:r w:rsidRPr="00523DB8">
        <w:rPr>
          <w:rFonts w:ascii="Arial" w:hAnsi="Arial" w:cs="Arial"/>
          <w:bCs/>
          <w:sz w:val="26"/>
          <w:szCs w:val="26"/>
        </w:rPr>
        <w:t>Que, como consecuencia de la indebida afectación de los fondos oportunamente transferidos para su ejecución durante la gestión municipal anterior, la obra quedó paralizada, privando a cientos de estudiantes y docentes de contar con un establecimiento educativo adecuado para el desarrollo de sus actividades.</w:t>
      </w:r>
    </w:p>
    <w:p w14:paraId="278DEEDF" w14:textId="77777777" w:rsidR="000B6A3E" w:rsidRPr="00523DB8" w:rsidRDefault="000B6A3E" w:rsidP="000B6A3E">
      <w:pPr>
        <w:ind w:firstLine="709"/>
        <w:jc w:val="both"/>
        <w:rPr>
          <w:rFonts w:ascii="Arial" w:hAnsi="Arial" w:cs="Arial"/>
          <w:bCs/>
          <w:sz w:val="26"/>
          <w:szCs w:val="26"/>
        </w:rPr>
      </w:pPr>
      <w:proofErr w:type="gramStart"/>
      <w:r w:rsidRPr="00523DB8">
        <w:rPr>
          <w:rFonts w:ascii="Arial" w:hAnsi="Arial" w:cs="Arial"/>
          <w:bCs/>
          <w:sz w:val="26"/>
          <w:szCs w:val="26"/>
        </w:rPr>
        <w:t>Que</w:t>
      </w:r>
      <w:proofErr w:type="gramEnd"/>
      <w:r w:rsidRPr="00523DB8">
        <w:rPr>
          <w:rFonts w:ascii="Arial" w:hAnsi="Arial" w:cs="Arial"/>
          <w:bCs/>
          <w:sz w:val="26"/>
          <w:szCs w:val="26"/>
        </w:rPr>
        <w:t xml:space="preserve"> mediante nota dirigida al Intendente Municipal, la </w:t>
      </w:r>
      <w:proofErr w:type="gramStart"/>
      <w:r w:rsidRPr="00523DB8">
        <w:rPr>
          <w:rFonts w:ascii="Arial" w:hAnsi="Arial" w:cs="Arial"/>
          <w:bCs/>
          <w:sz w:val="26"/>
          <w:szCs w:val="26"/>
        </w:rPr>
        <w:t>Directora General</w:t>
      </w:r>
      <w:proofErr w:type="gramEnd"/>
      <w:r w:rsidRPr="00523DB8">
        <w:rPr>
          <w:rFonts w:ascii="Arial" w:hAnsi="Arial" w:cs="Arial"/>
          <w:bCs/>
          <w:sz w:val="26"/>
          <w:szCs w:val="26"/>
        </w:rPr>
        <w:t xml:space="preserve"> de Cultura y Educación de la Provincia de Buenos Aires manifestó la conformidad de ese organismo para que la Municipalidad retome la ejecución de la obra con financiamiento propio, comprometiendo asimismo la asistencia técnica de la Subsecretaría de Infraestructura Escolar.</w:t>
      </w:r>
    </w:p>
    <w:p w14:paraId="417697A9" w14:textId="77777777" w:rsidR="000B6A3E" w:rsidRPr="00523DB8" w:rsidRDefault="000B6A3E" w:rsidP="000B6A3E">
      <w:pPr>
        <w:ind w:firstLine="709"/>
        <w:jc w:val="both"/>
        <w:rPr>
          <w:rFonts w:ascii="Arial" w:hAnsi="Arial" w:cs="Arial"/>
          <w:bCs/>
          <w:sz w:val="26"/>
          <w:szCs w:val="26"/>
        </w:rPr>
      </w:pPr>
      <w:r w:rsidRPr="00523DB8">
        <w:rPr>
          <w:rFonts w:ascii="Arial" w:hAnsi="Arial" w:cs="Arial"/>
          <w:bCs/>
          <w:sz w:val="26"/>
          <w:szCs w:val="26"/>
        </w:rPr>
        <w:t>Que el Departamento Ejecutivo ha gestionado ante el Banco de la Provincia de Buenos Aires una operatoria de financiamiento destinada exclusivamente a la culminación del edificio escolar.</w:t>
      </w:r>
    </w:p>
    <w:p w14:paraId="40E8E412" w14:textId="77777777" w:rsidR="000B6A3E" w:rsidRPr="00523DB8" w:rsidRDefault="000B6A3E" w:rsidP="000B6A3E">
      <w:pPr>
        <w:ind w:firstLine="709"/>
        <w:jc w:val="both"/>
        <w:rPr>
          <w:rFonts w:ascii="Arial" w:hAnsi="Arial" w:cs="Arial"/>
          <w:bCs/>
          <w:sz w:val="26"/>
          <w:szCs w:val="26"/>
        </w:rPr>
      </w:pPr>
      <w:r w:rsidRPr="00523DB8">
        <w:rPr>
          <w:rFonts w:ascii="Arial" w:hAnsi="Arial" w:cs="Arial"/>
          <w:bCs/>
          <w:sz w:val="26"/>
          <w:szCs w:val="26"/>
        </w:rPr>
        <w:lastRenderedPageBreak/>
        <w:t>Que la empresa contratista ha manifestado su disposición para reiniciar inmediatamente los trabajos una vez asegurado el financiamiento correspondiente.</w:t>
      </w:r>
    </w:p>
    <w:p w14:paraId="41004330" w14:textId="77777777" w:rsidR="000B6A3E" w:rsidRPr="00523DB8" w:rsidRDefault="000B6A3E" w:rsidP="000B6A3E">
      <w:pPr>
        <w:ind w:firstLine="709"/>
        <w:jc w:val="both"/>
        <w:rPr>
          <w:rFonts w:ascii="Arial" w:hAnsi="Arial" w:cs="Arial"/>
          <w:bCs/>
          <w:sz w:val="26"/>
          <w:szCs w:val="26"/>
        </w:rPr>
      </w:pPr>
      <w:r w:rsidRPr="00523DB8">
        <w:rPr>
          <w:rFonts w:ascii="Arial" w:hAnsi="Arial" w:cs="Arial"/>
          <w:bCs/>
          <w:sz w:val="26"/>
          <w:szCs w:val="26"/>
        </w:rPr>
        <w:t xml:space="preserve">Que el tiempo que demanda la tramitación administrativa, aprobación y posterior desembolso del empréstito puede generar variaciones significativas en los costos de construcción como consecuencia de la dinámica propia del mercado, las </w:t>
      </w:r>
      <w:proofErr w:type="spellStart"/>
      <w:r w:rsidRPr="00523DB8">
        <w:rPr>
          <w:rFonts w:ascii="Arial" w:hAnsi="Arial" w:cs="Arial"/>
          <w:bCs/>
          <w:sz w:val="26"/>
          <w:szCs w:val="26"/>
        </w:rPr>
        <w:t>redeterminaciones</w:t>
      </w:r>
      <w:proofErr w:type="spellEnd"/>
      <w:r w:rsidRPr="00523DB8">
        <w:rPr>
          <w:rFonts w:ascii="Arial" w:hAnsi="Arial" w:cs="Arial"/>
          <w:bCs/>
          <w:sz w:val="26"/>
          <w:szCs w:val="26"/>
        </w:rPr>
        <w:t xml:space="preserve"> de precios, la actualización de materiales, mano de obra y demás componentes de la obra pública.</w:t>
      </w:r>
    </w:p>
    <w:p w14:paraId="21E3D885" w14:textId="77777777" w:rsidR="000B6A3E" w:rsidRPr="00523DB8" w:rsidRDefault="000B6A3E" w:rsidP="000B6A3E">
      <w:pPr>
        <w:ind w:firstLine="709"/>
        <w:jc w:val="both"/>
        <w:rPr>
          <w:rFonts w:ascii="Arial" w:hAnsi="Arial" w:cs="Arial"/>
          <w:bCs/>
          <w:sz w:val="26"/>
          <w:szCs w:val="26"/>
        </w:rPr>
      </w:pPr>
      <w:r w:rsidRPr="00523DB8">
        <w:rPr>
          <w:rFonts w:ascii="Arial" w:hAnsi="Arial" w:cs="Arial"/>
          <w:bCs/>
          <w:sz w:val="26"/>
          <w:szCs w:val="26"/>
        </w:rPr>
        <w:t>Que, en consecuencia, resulta conveniente autorizar un monto máximo de financiamiento que contemple dichas variaciones, evitando que una actualización de costos torne insuficiente el crédito autorizado y obligue a promover una nueva autorización legislativa.</w:t>
      </w:r>
    </w:p>
    <w:p w14:paraId="4B33B0CB" w14:textId="77777777" w:rsidR="000B6A3E" w:rsidRPr="00523DB8" w:rsidRDefault="000B6A3E" w:rsidP="000B6A3E">
      <w:pPr>
        <w:ind w:firstLine="709"/>
        <w:jc w:val="both"/>
        <w:rPr>
          <w:rFonts w:ascii="Arial" w:hAnsi="Arial" w:cs="Arial"/>
          <w:bCs/>
          <w:sz w:val="26"/>
          <w:szCs w:val="26"/>
        </w:rPr>
      </w:pPr>
      <w:r w:rsidRPr="00523DB8">
        <w:rPr>
          <w:rFonts w:ascii="Arial" w:hAnsi="Arial" w:cs="Arial"/>
          <w:bCs/>
          <w:sz w:val="26"/>
          <w:szCs w:val="26"/>
        </w:rPr>
        <w:t>Que el monto cuya autorización se solicita constituye un límite máximo de endeudamiento y no implica la obligación de utilizar la totalidad del crédito, sino únicamente los recursos estrictamente necesarios para la culminación de la obra.</w:t>
      </w:r>
    </w:p>
    <w:p w14:paraId="6AF4C948" w14:textId="12DB16B2" w:rsidR="000B6A3E" w:rsidRPr="00523DB8" w:rsidRDefault="000B6A3E" w:rsidP="000B6A3E">
      <w:pPr>
        <w:ind w:firstLine="709"/>
        <w:jc w:val="both"/>
        <w:rPr>
          <w:rFonts w:ascii="Arial" w:hAnsi="Arial" w:cs="Arial"/>
          <w:bCs/>
          <w:sz w:val="26"/>
          <w:szCs w:val="26"/>
        </w:rPr>
      </w:pPr>
      <w:r w:rsidRPr="00523DB8">
        <w:rPr>
          <w:rFonts w:ascii="Arial" w:hAnsi="Arial" w:cs="Arial"/>
          <w:bCs/>
          <w:sz w:val="26"/>
          <w:szCs w:val="26"/>
        </w:rPr>
        <w:t>Que resulta responsabilidad indelegable del Estado Municipal garantizar condiciones adecuadas de infraestructura educativa para los estudiantes del Distrito.</w:t>
      </w:r>
    </w:p>
    <w:p w14:paraId="22F8DDB1" w14:textId="77777777" w:rsidR="000B6A3E" w:rsidRPr="00523DB8" w:rsidRDefault="000B6A3E" w:rsidP="000B6A3E">
      <w:pPr>
        <w:ind w:firstLine="709"/>
        <w:jc w:val="both"/>
        <w:rPr>
          <w:rFonts w:ascii="Arial" w:hAnsi="Arial" w:cs="Arial"/>
          <w:bCs/>
          <w:sz w:val="26"/>
          <w:szCs w:val="26"/>
        </w:rPr>
      </w:pPr>
      <w:r w:rsidRPr="00523DB8">
        <w:rPr>
          <w:rFonts w:ascii="Arial" w:hAnsi="Arial" w:cs="Arial"/>
          <w:bCs/>
          <w:sz w:val="26"/>
          <w:szCs w:val="26"/>
        </w:rPr>
        <w:t>Que la culminación definitiva del edificio de la Escuela de Educación Secundaria Nº 8 constituye una inversión estratégica para la educación pública, el desarrollo humano y la igualdad de oportunidades.</w:t>
      </w:r>
    </w:p>
    <w:p w14:paraId="405D8519" w14:textId="77777777" w:rsidR="000B6A3E" w:rsidRPr="00523DB8" w:rsidRDefault="000B6A3E" w:rsidP="000B6A3E">
      <w:pPr>
        <w:jc w:val="both"/>
        <w:rPr>
          <w:rFonts w:ascii="Arial" w:hAnsi="Arial" w:cs="Arial"/>
          <w:bCs/>
          <w:sz w:val="26"/>
          <w:szCs w:val="26"/>
        </w:rPr>
      </w:pPr>
    </w:p>
    <w:p w14:paraId="09CAAB8B" w14:textId="77777777" w:rsidR="000B6A3E" w:rsidRPr="00523DB8" w:rsidRDefault="000B6A3E" w:rsidP="000B6A3E">
      <w:pPr>
        <w:ind w:firstLine="709"/>
        <w:jc w:val="both"/>
        <w:rPr>
          <w:rFonts w:ascii="Arial" w:hAnsi="Arial" w:cs="Arial"/>
          <w:sz w:val="26"/>
          <w:szCs w:val="26"/>
        </w:rPr>
      </w:pPr>
      <w:r w:rsidRPr="00523DB8">
        <w:rPr>
          <w:rFonts w:ascii="Arial" w:hAnsi="Arial" w:cs="Arial"/>
          <w:sz w:val="26"/>
          <w:szCs w:val="26"/>
        </w:rPr>
        <w:t>Por ello:</w:t>
      </w:r>
    </w:p>
    <w:p w14:paraId="4DA9FDBF" w14:textId="1B22D37E" w:rsidR="000B6A3E" w:rsidRPr="00523DB8" w:rsidRDefault="000B6A3E" w:rsidP="000B6A3E">
      <w:pPr>
        <w:jc w:val="both"/>
        <w:rPr>
          <w:rFonts w:ascii="Arial" w:hAnsi="Arial" w:cs="Arial"/>
          <w:sz w:val="26"/>
          <w:szCs w:val="26"/>
        </w:rPr>
      </w:pPr>
      <w:r w:rsidRPr="00523DB8">
        <w:rPr>
          <w:rFonts w:ascii="Arial" w:hAnsi="Arial" w:cs="Arial"/>
          <w:sz w:val="26"/>
          <w:szCs w:val="26"/>
        </w:rPr>
        <w:t>El Departamento Ejecutivo de la Municipalidad de Veinticinco de Mayo eleva a consideración del Honorable Concejo Deliberante el siguiente proyecto de:</w:t>
      </w:r>
    </w:p>
    <w:p w14:paraId="0D786467" w14:textId="77777777" w:rsidR="000B6A3E" w:rsidRPr="00523DB8" w:rsidRDefault="000B6A3E" w:rsidP="000B6A3E">
      <w:pPr>
        <w:jc w:val="center"/>
        <w:rPr>
          <w:rFonts w:ascii="Arial" w:hAnsi="Arial" w:cs="Arial"/>
          <w:b/>
          <w:bCs/>
          <w:sz w:val="26"/>
          <w:szCs w:val="26"/>
          <w:u w:val="single"/>
        </w:rPr>
      </w:pPr>
      <w:r w:rsidRPr="00523DB8">
        <w:rPr>
          <w:rFonts w:ascii="Arial" w:hAnsi="Arial" w:cs="Arial"/>
          <w:b/>
          <w:bCs/>
          <w:sz w:val="26"/>
          <w:szCs w:val="26"/>
          <w:u w:val="single"/>
        </w:rPr>
        <w:t>ORDENANZA</w:t>
      </w:r>
    </w:p>
    <w:p w14:paraId="331E7D3E" w14:textId="77777777" w:rsidR="000B6A3E" w:rsidRPr="00523DB8" w:rsidRDefault="000B6A3E" w:rsidP="000B6A3E">
      <w:pPr>
        <w:jc w:val="both"/>
        <w:rPr>
          <w:rFonts w:ascii="Arial" w:hAnsi="Arial" w:cs="Arial"/>
          <w:bCs/>
          <w:sz w:val="26"/>
          <w:szCs w:val="26"/>
        </w:rPr>
      </w:pPr>
    </w:p>
    <w:p w14:paraId="4E9C4556" w14:textId="688C170A" w:rsidR="000B6A3E" w:rsidRPr="00523DB8" w:rsidRDefault="000B6A3E" w:rsidP="000B6A3E">
      <w:pPr>
        <w:jc w:val="both"/>
        <w:rPr>
          <w:rFonts w:ascii="Arial" w:hAnsi="Arial" w:cs="Arial"/>
          <w:bCs/>
          <w:sz w:val="26"/>
          <w:szCs w:val="26"/>
        </w:rPr>
      </w:pPr>
      <w:r w:rsidRPr="00523DB8">
        <w:rPr>
          <w:rFonts w:ascii="Arial" w:hAnsi="Arial" w:cs="Arial"/>
          <w:b/>
          <w:bCs/>
          <w:sz w:val="26"/>
          <w:szCs w:val="26"/>
          <w:u w:val="single"/>
        </w:rPr>
        <w:t>Artículo 1°:</w:t>
      </w:r>
      <w:r w:rsidRPr="00523DB8">
        <w:rPr>
          <w:rFonts w:ascii="Arial" w:hAnsi="Arial" w:cs="Arial"/>
          <w:bCs/>
          <w:sz w:val="26"/>
          <w:szCs w:val="26"/>
        </w:rPr>
        <w:t xml:space="preserve"> </w:t>
      </w:r>
      <w:proofErr w:type="spellStart"/>
      <w:r w:rsidRPr="00523DB8">
        <w:rPr>
          <w:rFonts w:ascii="Arial" w:hAnsi="Arial" w:cs="Arial"/>
          <w:bCs/>
          <w:sz w:val="26"/>
          <w:szCs w:val="26"/>
        </w:rPr>
        <w:t>Autorízase</w:t>
      </w:r>
      <w:proofErr w:type="spellEnd"/>
      <w:r w:rsidRPr="00523DB8">
        <w:rPr>
          <w:rFonts w:ascii="Arial" w:hAnsi="Arial" w:cs="Arial"/>
          <w:bCs/>
          <w:sz w:val="26"/>
          <w:szCs w:val="26"/>
        </w:rPr>
        <w:t xml:space="preserve"> al Departamento Ejecutivo Municipal a contraer un empréstito con el Banco de la Provincia de Buenos Aires, o con la entidad financiera pública que resulte más conveniente, por hasta la suma de PESOS DOS MIL SEISCIENTOS CINCUENTA MILLONES ($2.650.000.000), destinado exclusivamente a financiar la culminación de la obra del edificio de la Escuela de Educación Secundaria Nº 8, ubicado en calle 11 esquina 35 de la </w:t>
      </w:r>
      <w:r w:rsidR="00185136">
        <w:rPr>
          <w:rFonts w:ascii="Arial" w:hAnsi="Arial" w:cs="Arial"/>
          <w:bCs/>
          <w:sz w:val="26"/>
          <w:szCs w:val="26"/>
        </w:rPr>
        <w:t>C</w:t>
      </w:r>
      <w:r w:rsidRPr="00523DB8">
        <w:rPr>
          <w:rFonts w:ascii="Arial" w:hAnsi="Arial" w:cs="Arial"/>
          <w:bCs/>
          <w:sz w:val="26"/>
          <w:szCs w:val="26"/>
        </w:rPr>
        <w:t>iudad de Veinticinco de Mayo.</w:t>
      </w:r>
    </w:p>
    <w:p w14:paraId="56602137" w14:textId="77777777" w:rsidR="000B6A3E" w:rsidRPr="00523DB8" w:rsidRDefault="000B6A3E" w:rsidP="000B6A3E">
      <w:pPr>
        <w:ind w:firstLine="709"/>
        <w:jc w:val="both"/>
        <w:rPr>
          <w:rFonts w:ascii="Arial" w:hAnsi="Arial" w:cs="Arial"/>
          <w:bCs/>
          <w:sz w:val="26"/>
          <w:szCs w:val="26"/>
        </w:rPr>
      </w:pPr>
      <w:r w:rsidRPr="00523DB8">
        <w:rPr>
          <w:rFonts w:ascii="Arial" w:hAnsi="Arial" w:cs="Arial"/>
          <w:bCs/>
          <w:sz w:val="26"/>
          <w:szCs w:val="26"/>
        </w:rPr>
        <w:t xml:space="preserve">El monto autorizado constituye un tope máximo de financiamiento y comprende las eventuales </w:t>
      </w:r>
      <w:proofErr w:type="spellStart"/>
      <w:r w:rsidRPr="00523DB8">
        <w:rPr>
          <w:rFonts w:ascii="Arial" w:hAnsi="Arial" w:cs="Arial"/>
          <w:bCs/>
          <w:sz w:val="26"/>
          <w:szCs w:val="26"/>
        </w:rPr>
        <w:t>redeterminaciones</w:t>
      </w:r>
      <w:proofErr w:type="spellEnd"/>
      <w:r w:rsidRPr="00523DB8">
        <w:rPr>
          <w:rFonts w:ascii="Arial" w:hAnsi="Arial" w:cs="Arial"/>
          <w:bCs/>
          <w:sz w:val="26"/>
          <w:szCs w:val="26"/>
        </w:rPr>
        <w:t xml:space="preserve"> de precios, actualizaciones de costos, adecuaciones técnicas, gastos accesorios, honorarios, inspecciones y toda otra erogación indispensable que pudiera producirse durante la tramitación del empréstito y hasta su efectivo desembolso.</w:t>
      </w:r>
    </w:p>
    <w:p w14:paraId="33217205" w14:textId="7B9E9ADA" w:rsidR="000B6A3E" w:rsidRPr="00523DB8" w:rsidRDefault="000B6A3E" w:rsidP="000B6A3E">
      <w:pPr>
        <w:ind w:firstLine="709"/>
        <w:jc w:val="both"/>
        <w:rPr>
          <w:rFonts w:ascii="Arial" w:hAnsi="Arial" w:cs="Arial"/>
          <w:bCs/>
          <w:sz w:val="26"/>
          <w:szCs w:val="26"/>
        </w:rPr>
      </w:pPr>
      <w:r w:rsidRPr="00523DB8">
        <w:rPr>
          <w:rFonts w:ascii="Arial" w:hAnsi="Arial" w:cs="Arial"/>
          <w:bCs/>
          <w:sz w:val="26"/>
          <w:szCs w:val="26"/>
        </w:rPr>
        <w:t>El Departamento Ejecutivo sólo podrá disponer de los fondos estrictamente necesarios para la ejecución del objeto autorizado por la presente Ordenanza.</w:t>
      </w:r>
    </w:p>
    <w:p w14:paraId="54848061" w14:textId="4C65A539" w:rsidR="000B6A3E" w:rsidRPr="00523DB8" w:rsidRDefault="000B6A3E" w:rsidP="000B6A3E">
      <w:pPr>
        <w:jc w:val="both"/>
        <w:rPr>
          <w:rFonts w:ascii="Arial" w:hAnsi="Arial" w:cs="Arial"/>
          <w:bCs/>
          <w:sz w:val="26"/>
          <w:szCs w:val="26"/>
        </w:rPr>
      </w:pPr>
      <w:r w:rsidRPr="00185136">
        <w:rPr>
          <w:rFonts w:ascii="Arial" w:hAnsi="Arial" w:cs="Arial"/>
          <w:b/>
          <w:bCs/>
          <w:sz w:val="26"/>
          <w:szCs w:val="26"/>
          <w:u w:val="single"/>
        </w:rPr>
        <w:lastRenderedPageBreak/>
        <w:t>Artículo 2°:</w:t>
      </w:r>
      <w:r w:rsidRPr="00523DB8">
        <w:rPr>
          <w:rFonts w:ascii="Arial" w:hAnsi="Arial" w:cs="Arial"/>
          <w:b/>
          <w:bCs/>
          <w:sz w:val="26"/>
          <w:szCs w:val="26"/>
        </w:rPr>
        <w:t xml:space="preserve"> </w:t>
      </w:r>
      <w:r w:rsidRPr="00523DB8">
        <w:rPr>
          <w:rFonts w:ascii="Arial" w:hAnsi="Arial" w:cs="Arial"/>
          <w:bCs/>
          <w:sz w:val="26"/>
          <w:szCs w:val="26"/>
        </w:rPr>
        <w:t xml:space="preserve">El financiamiento autorizado será destinado exclusivamente a la ejecución de los trabajos pendientes, adecuaciones técnicas, </w:t>
      </w:r>
      <w:proofErr w:type="spellStart"/>
      <w:r w:rsidRPr="00523DB8">
        <w:rPr>
          <w:rFonts w:ascii="Arial" w:hAnsi="Arial" w:cs="Arial"/>
          <w:bCs/>
          <w:sz w:val="26"/>
          <w:szCs w:val="26"/>
        </w:rPr>
        <w:t>redeterminaciones</w:t>
      </w:r>
      <w:proofErr w:type="spellEnd"/>
      <w:r w:rsidRPr="00523DB8">
        <w:rPr>
          <w:rFonts w:ascii="Arial" w:hAnsi="Arial" w:cs="Arial"/>
          <w:bCs/>
          <w:sz w:val="26"/>
          <w:szCs w:val="26"/>
        </w:rPr>
        <w:t xml:space="preserve"> de precios, adquisición de materiales, honorarios profesionales, inspecciones, equipamiento indispensable para la puesta en funcionamiento del edificio y toda otra erogación necesaria para la completa terminación de la obra.</w:t>
      </w:r>
    </w:p>
    <w:p w14:paraId="35C12AF8" w14:textId="3F47DA14" w:rsidR="000B6A3E" w:rsidRPr="00523DB8" w:rsidRDefault="000B6A3E" w:rsidP="000B6A3E">
      <w:pPr>
        <w:jc w:val="both"/>
        <w:rPr>
          <w:rFonts w:ascii="Arial" w:hAnsi="Arial" w:cs="Arial"/>
          <w:bCs/>
          <w:sz w:val="26"/>
          <w:szCs w:val="26"/>
        </w:rPr>
      </w:pPr>
      <w:r w:rsidRPr="00185136">
        <w:rPr>
          <w:rFonts w:ascii="Arial" w:hAnsi="Arial" w:cs="Arial"/>
          <w:b/>
          <w:bCs/>
          <w:sz w:val="26"/>
          <w:szCs w:val="26"/>
          <w:u w:val="single"/>
        </w:rPr>
        <w:t>Artículo 3°:</w:t>
      </w:r>
      <w:r w:rsidRPr="00523DB8">
        <w:rPr>
          <w:rFonts w:ascii="Arial" w:hAnsi="Arial" w:cs="Arial"/>
          <w:b/>
          <w:bCs/>
          <w:sz w:val="26"/>
          <w:szCs w:val="26"/>
        </w:rPr>
        <w:t xml:space="preserve"> </w:t>
      </w:r>
      <w:proofErr w:type="spellStart"/>
      <w:r w:rsidRPr="00523DB8">
        <w:rPr>
          <w:rFonts w:ascii="Arial" w:hAnsi="Arial" w:cs="Arial"/>
          <w:bCs/>
          <w:sz w:val="26"/>
          <w:szCs w:val="26"/>
        </w:rPr>
        <w:t>Facúltase</w:t>
      </w:r>
      <w:proofErr w:type="spellEnd"/>
      <w:r w:rsidRPr="00523DB8">
        <w:rPr>
          <w:rFonts w:ascii="Arial" w:hAnsi="Arial" w:cs="Arial"/>
          <w:bCs/>
          <w:sz w:val="26"/>
          <w:szCs w:val="26"/>
        </w:rPr>
        <w:t xml:space="preserve"> al Departamento Ejecutivo a suscribir toda la documentación necesaria para la obtención del financiamiento autorizado, pudiendo acordar plazos, tasas de interés, períodos de gracia, garantías, cronogramas de desembolso y demás condiciones financieras que resulten más convenientes para el Municipio, con intervención de los organismos provinciales competentes.</w:t>
      </w:r>
    </w:p>
    <w:p w14:paraId="0F123828" w14:textId="4285F47A" w:rsidR="000B6A3E" w:rsidRPr="00523DB8" w:rsidRDefault="000B6A3E" w:rsidP="000B6A3E">
      <w:pPr>
        <w:jc w:val="both"/>
        <w:rPr>
          <w:rFonts w:ascii="Arial" w:hAnsi="Arial" w:cs="Arial"/>
          <w:b/>
          <w:bCs/>
          <w:sz w:val="26"/>
          <w:szCs w:val="26"/>
        </w:rPr>
      </w:pPr>
      <w:r w:rsidRPr="00185136">
        <w:rPr>
          <w:rFonts w:ascii="Arial" w:hAnsi="Arial" w:cs="Arial"/>
          <w:b/>
          <w:bCs/>
          <w:sz w:val="26"/>
          <w:szCs w:val="26"/>
          <w:u w:val="single"/>
        </w:rPr>
        <w:t>Artículo 4°:</w:t>
      </w:r>
      <w:r w:rsidRPr="00523DB8">
        <w:rPr>
          <w:rFonts w:ascii="Arial" w:hAnsi="Arial" w:cs="Arial"/>
          <w:b/>
          <w:bCs/>
          <w:sz w:val="26"/>
          <w:szCs w:val="26"/>
        </w:rPr>
        <w:t xml:space="preserve"> </w:t>
      </w:r>
      <w:proofErr w:type="spellStart"/>
      <w:r w:rsidRPr="00523DB8">
        <w:rPr>
          <w:rFonts w:ascii="Arial" w:hAnsi="Arial" w:cs="Arial"/>
          <w:bCs/>
          <w:sz w:val="26"/>
          <w:szCs w:val="26"/>
        </w:rPr>
        <w:t>Autorízase</w:t>
      </w:r>
      <w:proofErr w:type="spellEnd"/>
      <w:r w:rsidRPr="00523DB8">
        <w:rPr>
          <w:rFonts w:ascii="Arial" w:hAnsi="Arial" w:cs="Arial"/>
          <w:bCs/>
          <w:sz w:val="26"/>
          <w:szCs w:val="26"/>
        </w:rPr>
        <w:t xml:space="preserve"> al Departamento Ejecutivo a efectuar las adecuaciones presupuestarias que resulten necesarias para incorporar los recursos provenientes del empréstito y crear o reforzar las partidas correspondientes para la ejecución de la obra.</w:t>
      </w:r>
    </w:p>
    <w:p w14:paraId="471509F8" w14:textId="405A4918" w:rsidR="000B6A3E" w:rsidRPr="00523DB8" w:rsidRDefault="000B6A3E" w:rsidP="000B6A3E">
      <w:pPr>
        <w:jc w:val="both"/>
        <w:rPr>
          <w:rFonts w:ascii="Arial" w:hAnsi="Arial" w:cs="Arial"/>
          <w:bCs/>
          <w:sz w:val="26"/>
          <w:szCs w:val="26"/>
        </w:rPr>
      </w:pPr>
      <w:r w:rsidRPr="00185136">
        <w:rPr>
          <w:rFonts w:ascii="Arial" w:hAnsi="Arial" w:cs="Arial"/>
          <w:b/>
          <w:bCs/>
          <w:sz w:val="26"/>
          <w:szCs w:val="26"/>
          <w:u w:val="single"/>
        </w:rPr>
        <w:t>Artículo 5°:</w:t>
      </w:r>
      <w:r w:rsidRPr="00523DB8">
        <w:rPr>
          <w:rFonts w:ascii="Arial" w:hAnsi="Arial" w:cs="Arial"/>
          <w:bCs/>
          <w:sz w:val="26"/>
          <w:szCs w:val="26"/>
        </w:rPr>
        <w:t xml:space="preserve"> Los recursos provenientes del financiamiento deberán afectarse exclusivamente al objeto previsto en la presente Ordenanza, quedando expresamente prohibida su aplicación a cualquier otro destino.</w:t>
      </w:r>
    </w:p>
    <w:p w14:paraId="769ACEA2" w14:textId="055D2B4F" w:rsidR="000B6A3E" w:rsidRPr="00523DB8" w:rsidRDefault="000B6A3E" w:rsidP="000B6A3E">
      <w:pPr>
        <w:jc w:val="both"/>
        <w:rPr>
          <w:rFonts w:ascii="Arial" w:hAnsi="Arial" w:cs="Arial"/>
          <w:bCs/>
          <w:sz w:val="26"/>
          <w:szCs w:val="26"/>
        </w:rPr>
      </w:pPr>
      <w:r w:rsidRPr="00523DB8">
        <w:rPr>
          <w:rFonts w:ascii="Arial" w:hAnsi="Arial" w:cs="Arial"/>
          <w:b/>
          <w:bCs/>
          <w:sz w:val="26"/>
          <w:szCs w:val="26"/>
        </w:rPr>
        <w:t xml:space="preserve">Artículo 6°: </w:t>
      </w:r>
      <w:r w:rsidRPr="00523DB8">
        <w:rPr>
          <w:rFonts w:ascii="Arial" w:hAnsi="Arial" w:cs="Arial"/>
          <w:bCs/>
          <w:sz w:val="26"/>
          <w:szCs w:val="26"/>
        </w:rPr>
        <w:t>El Departamento Ejecutivo remitirá trimestralmente al Honorable Concejo Deliberante un informe detallado del estado de avance físico y financiero de la obra, del monto efectivamente desembolsado, de las certificaciones emitidas y de la aplicación de los fondos hasta la finalización del proyecto.</w:t>
      </w:r>
    </w:p>
    <w:p w14:paraId="187859DB" w14:textId="2A7C5F3D" w:rsidR="000B6A3E" w:rsidRPr="00523DB8" w:rsidRDefault="000B6A3E" w:rsidP="000B6A3E">
      <w:pPr>
        <w:jc w:val="both"/>
        <w:rPr>
          <w:rFonts w:ascii="Arial" w:hAnsi="Arial" w:cs="Arial"/>
          <w:bCs/>
          <w:sz w:val="26"/>
          <w:szCs w:val="26"/>
        </w:rPr>
      </w:pPr>
      <w:r w:rsidRPr="00185136">
        <w:rPr>
          <w:rFonts w:ascii="Arial" w:hAnsi="Arial" w:cs="Arial"/>
          <w:b/>
          <w:bCs/>
          <w:sz w:val="26"/>
          <w:szCs w:val="26"/>
          <w:u w:val="single"/>
        </w:rPr>
        <w:t>Artículo 7°:</w:t>
      </w:r>
      <w:r w:rsidRPr="00523DB8">
        <w:rPr>
          <w:rFonts w:ascii="Arial" w:hAnsi="Arial" w:cs="Arial"/>
          <w:b/>
          <w:bCs/>
          <w:sz w:val="26"/>
          <w:szCs w:val="26"/>
        </w:rPr>
        <w:t xml:space="preserve"> </w:t>
      </w:r>
      <w:proofErr w:type="spellStart"/>
      <w:r w:rsidRPr="00523DB8">
        <w:rPr>
          <w:rFonts w:ascii="Arial" w:hAnsi="Arial" w:cs="Arial"/>
          <w:bCs/>
          <w:sz w:val="26"/>
          <w:szCs w:val="26"/>
        </w:rPr>
        <w:t>Autorízase</w:t>
      </w:r>
      <w:proofErr w:type="spellEnd"/>
      <w:r w:rsidRPr="00523DB8">
        <w:rPr>
          <w:rFonts w:ascii="Arial" w:hAnsi="Arial" w:cs="Arial"/>
          <w:bCs/>
          <w:sz w:val="26"/>
          <w:szCs w:val="26"/>
        </w:rPr>
        <w:t xml:space="preserve"> al Departamento Ejecutivo a realizar todos los actos administrativos, contables, financieros y legales que resulten necesarios para la ejecución de la presente Ordenanza.</w:t>
      </w:r>
    </w:p>
    <w:p w14:paraId="2ACE03DE" w14:textId="150F00CE" w:rsidR="000B6A3E" w:rsidRPr="00523DB8" w:rsidRDefault="000B6A3E" w:rsidP="000B6A3E">
      <w:pPr>
        <w:jc w:val="both"/>
        <w:rPr>
          <w:rFonts w:ascii="Arial" w:hAnsi="Arial" w:cs="Arial"/>
          <w:bCs/>
          <w:sz w:val="26"/>
          <w:szCs w:val="26"/>
        </w:rPr>
      </w:pPr>
      <w:r w:rsidRPr="00185136">
        <w:rPr>
          <w:rFonts w:ascii="Arial" w:hAnsi="Arial" w:cs="Arial"/>
          <w:b/>
          <w:bCs/>
          <w:sz w:val="26"/>
          <w:szCs w:val="26"/>
          <w:u w:val="single"/>
        </w:rPr>
        <w:t>Artículo 8°:</w:t>
      </w:r>
      <w:r w:rsidRPr="00523DB8">
        <w:rPr>
          <w:rFonts w:ascii="Arial" w:hAnsi="Arial" w:cs="Arial"/>
          <w:bCs/>
          <w:sz w:val="26"/>
          <w:szCs w:val="26"/>
        </w:rPr>
        <w:t xml:space="preserve"> De forma.</w:t>
      </w:r>
    </w:p>
    <w:p w14:paraId="3C771711" w14:textId="77777777" w:rsidR="000B6A3E" w:rsidRPr="00523DB8" w:rsidRDefault="000B6A3E" w:rsidP="000B6A3E">
      <w:pPr>
        <w:jc w:val="both"/>
        <w:rPr>
          <w:rFonts w:ascii="Arial" w:hAnsi="Arial" w:cs="Arial"/>
          <w:bCs/>
          <w:sz w:val="26"/>
          <w:szCs w:val="26"/>
        </w:rPr>
      </w:pPr>
    </w:p>
    <w:p w14:paraId="13899F79" w14:textId="77777777" w:rsidR="00185136" w:rsidRPr="00185136" w:rsidRDefault="00185136" w:rsidP="00185136">
      <w:pPr>
        <w:jc w:val="both"/>
        <w:rPr>
          <w:rFonts w:ascii="Arial" w:hAnsi="Arial" w:cs="Arial"/>
          <w:bCs/>
          <w:sz w:val="26"/>
          <w:szCs w:val="26"/>
          <w:lang w:val="es-ES"/>
        </w:rPr>
      </w:pPr>
      <w:r w:rsidRPr="00185136">
        <w:rPr>
          <w:rFonts w:ascii="Arial" w:hAnsi="Arial" w:cs="Arial"/>
          <w:bCs/>
          <w:sz w:val="26"/>
          <w:szCs w:val="26"/>
          <w:lang w:val="es-ES"/>
        </w:rPr>
        <w:t xml:space="preserve">Firma: Arq. Luciano Cabrera </w:t>
      </w:r>
      <w:proofErr w:type="gramStart"/>
      <w:r w:rsidRPr="00185136">
        <w:rPr>
          <w:rFonts w:ascii="Arial" w:hAnsi="Arial" w:cs="Arial"/>
          <w:bCs/>
          <w:sz w:val="26"/>
          <w:szCs w:val="26"/>
          <w:lang w:val="es-ES"/>
        </w:rPr>
        <w:t>Secretario</w:t>
      </w:r>
      <w:proofErr w:type="gramEnd"/>
      <w:r w:rsidRPr="00185136">
        <w:rPr>
          <w:rFonts w:ascii="Arial" w:hAnsi="Arial" w:cs="Arial"/>
          <w:bCs/>
          <w:sz w:val="26"/>
          <w:szCs w:val="26"/>
          <w:lang w:val="es-ES"/>
        </w:rPr>
        <w:t xml:space="preserve"> de Infraestructura y Servicios Públicos y Dr. Ramiro Egüen, Intendente Municipal.</w:t>
      </w:r>
    </w:p>
    <w:p w14:paraId="4AFF42BF" w14:textId="21B795F6" w:rsidR="009834ED" w:rsidRPr="00523DB8" w:rsidRDefault="00185136" w:rsidP="00185136">
      <w:pPr>
        <w:jc w:val="both"/>
        <w:rPr>
          <w:rFonts w:ascii="Arial" w:hAnsi="Arial" w:cs="Arial"/>
          <w:bCs/>
          <w:sz w:val="26"/>
          <w:szCs w:val="26"/>
        </w:rPr>
      </w:pPr>
      <w:r w:rsidRPr="00185136">
        <w:rPr>
          <w:rFonts w:ascii="Arial" w:hAnsi="Arial" w:cs="Arial"/>
          <w:bCs/>
          <w:sz w:val="26"/>
          <w:szCs w:val="26"/>
          <w:lang w:val="es-ES"/>
        </w:rPr>
        <w:pict w14:anchorId="5BF9A707">
          <v:rect id="_x0000_i1035" style="width:441.9pt;height:1.5pt" o:hralign="center" o:hrstd="t" o:hr="t" fillcolor="#a0a0a0" stroked="f"/>
        </w:pict>
      </w:r>
    </w:p>
    <w:sectPr w:rsidR="009834ED" w:rsidRPr="00523DB8" w:rsidSect="00523DB8">
      <w:pgSz w:w="11907" w:h="16840" w:code="9"/>
      <w:pgMar w:top="1134" w:right="1077" w:bottom="1134" w:left="2552"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890"/>
    <w:multiLevelType w:val="hybridMultilevel"/>
    <w:tmpl w:val="AFF25592"/>
    <w:lvl w:ilvl="0" w:tplc="42FAC784">
      <w:start w:val="2"/>
      <w:numFmt w:val="bullet"/>
      <w:lvlText w:val="-"/>
      <w:lvlJc w:val="left"/>
      <w:pPr>
        <w:ind w:left="720" w:hanging="360"/>
      </w:pPr>
      <w:rPr>
        <w:rFonts w:ascii="Times New Roman" w:eastAsia="NSimSu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073590"/>
    <w:multiLevelType w:val="hybridMultilevel"/>
    <w:tmpl w:val="FC12DD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D820DB6"/>
    <w:multiLevelType w:val="hybridMultilevel"/>
    <w:tmpl w:val="AF34014A"/>
    <w:lvl w:ilvl="0" w:tplc="BEB2461A">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3" w15:restartNumberingAfterBreak="0">
    <w:nsid w:val="3D8C5685"/>
    <w:multiLevelType w:val="hybridMultilevel"/>
    <w:tmpl w:val="F2147C5E"/>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405B2DE5"/>
    <w:multiLevelType w:val="hybridMultilevel"/>
    <w:tmpl w:val="1A082D7E"/>
    <w:lvl w:ilvl="0" w:tplc="E9923024">
      <w:start w:val="1"/>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255049F"/>
    <w:multiLevelType w:val="multilevel"/>
    <w:tmpl w:val="DBAABB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49760545"/>
    <w:multiLevelType w:val="hybridMultilevel"/>
    <w:tmpl w:val="9D462D5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B5301CF"/>
    <w:multiLevelType w:val="multilevel"/>
    <w:tmpl w:val="02941E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5851DC8"/>
    <w:multiLevelType w:val="multilevel"/>
    <w:tmpl w:val="7062B8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64F6782A"/>
    <w:multiLevelType w:val="hybridMultilevel"/>
    <w:tmpl w:val="48929F34"/>
    <w:lvl w:ilvl="0" w:tplc="F572DF2E">
      <w:start w:val="1"/>
      <w:numFmt w:val="lowerLetter"/>
      <w:lvlText w:val="%1)"/>
      <w:lvlJc w:val="left"/>
      <w:pPr>
        <w:ind w:left="644" w:hanging="360"/>
      </w:pPr>
      <w:rPr>
        <w:rFonts w:hint="default"/>
        <w:color w:val="auto"/>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0" w15:restartNumberingAfterBreak="0">
    <w:nsid w:val="6AC429AD"/>
    <w:multiLevelType w:val="hybridMultilevel"/>
    <w:tmpl w:val="330E0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842A1E"/>
    <w:multiLevelType w:val="hybridMultilevel"/>
    <w:tmpl w:val="CA98E0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7A66750B"/>
    <w:multiLevelType w:val="hybridMultilevel"/>
    <w:tmpl w:val="E7A662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856311345">
    <w:abstractNumId w:val="5"/>
  </w:num>
  <w:num w:numId="2" w16cid:durableId="1141994748">
    <w:abstractNumId w:val="8"/>
  </w:num>
  <w:num w:numId="3" w16cid:durableId="120349172">
    <w:abstractNumId w:val="7"/>
  </w:num>
  <w:num w:numId="4" w16cid:durableId="1385790614">
    <w:abstractNumId w:val="12"/>
  </w:num>
  <w:num w:numId="5" w16cid:durableId="1091200839">
    <w:abstractNumId w:val="6"/>
  </w:num>
  <w:num w:numId="6" w16cid:durableId="165558918">
    <w:abstractNumId w:val="4"/>
  </w:num>
  <w:num w:numId="7" w16cid:durableId="60833506">
    <w:abstractNumId w:val="0"/>
  </w:num>
  <w:num w:numId="8" w16cid:durableId="882332899">
    <w:abstractNumId w:val="2"/>
  </w:num>
  <w:num w:numId="9" w16cid:durableId="691348288">
    <w:abstractNumId w:val="9"/>
  </w:num>
  <w:num w:numId="10" w16cid:durableId="133446677">
    <w:abstractNumId w:val="1"/>
  </w:num>
  <w:num w:numId="11" w16cid:durableId="1635482985">
    <w:abstractNumId w:val="11"/>
  </w:num>
  <w:num w:numId="12" w16cid:durableId="1077557711">
    <w:abstractNumId w:val="10"/>
  </w:num>
  <w:num w:numId="13" w16cid:durableId="6056965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1B"/>
    <w:rsid w:val="00030BF4"/>
    <w:rsid w:val="00041239"/>
    <w:rsid w:val="00053992"/>
    <w:rsid w:val="00082110"/>
    <w:rsid w:val="00085062"/>
    <w:rsid w:val="000B43E4"/>
    <w:rsid w:val="000B6A3E"/>
    <w:rsid w:val="000E4487"/>
    <w:rsid w:val="001120BE"/>
    <w:rsid w:val="0014448E"/>
    <w:rsid w:val="00180F9D"/>
    <w:rsid w:val="00185136"/>
    <w:rsid w:val="001A727E"/>
    <w:rsid w:val="001B596F"/>
    <w:rsid w:val="001C25A6"/>
    <w:rsid w:val="001E3768"/>
    <w:rsid w:val="001E64DB"/>
    <w:rsid w:val="00227EFF"/>
    <w:rsid w:val="00256C35"/>
    <w:rsid w:val="00271709"/>
    <w:rsid w:val="00284DDB"/>
    <w:rsid w:val="002A0C32"/>
    <w:rsid w:val="002A3CD0"/>
    <w:rsid w:val="002A4004"/>
    <w:rsid w:val="002A6566"/>
    <w:rsid w:val="002C2743"/>
    <w:rsid w:val="002C7E02"/>
    <w:rsid w:val="002F01A1"/>
    <w:rsid w:val="003026F5"/>
    <w:rsid w:val="00306406"/>
    <w:rsid w:val="00310A5F"/>
    <w:rsid w:val="00327F53"/>
    <w:rsid w:val="003347FF"/>
    <w:rsid w:val="00347561"/>
    <w:rsid w:val="00351107"/>
    <w:rsid w:val="003519B2"/>
    <w:rsid w:val="003553D0"/>
    <w:rsid w:val="003560AB"/>
    <w:rsid w:val="003A5748"/>
    <w:rsid w:val="003B095D"/>
    <w:rsid w:val="003C76A1"/>
    <w:rsid w:val="003D7BE4"/>
    <w:rsid w:val="003E2136"/>
    <w:rsid w:val="00420977"/>
    <w:rsid w:val="0042478B"/>
    <w:rsid w:val="00453EF8"/>
    <w:rsid w:val="00455524"/>
    <w:rsid w:val="0046582E"/>
    <w:rsid w:val="004827CA"/>
    <w:rsid w:val="004C26FD"/>
    <w:rsid w:val="004E0B3D"/>
    <w:rsid w:val="0050494B"/>
    <w:rsid w:val="005059C2"/>
    <w:rsid w:val="00522350"/>
    <w:rsid w:val="00523DB8"/>
    <w:rsid w:val="00543F70"/>
    <w:rsid w:val="0057283F"/>
    <w:rsid w:val="0057389E"/>
    <w:rsid w:val="00576C16"/>
    <w:rsid w:val="00591BB2"/>
    <w:rsid w:val="005E25C9"/>
    <w:rsid w:val="005F340A"/>
    <w:rsid w:val="006163AE"/>
    <w:rsid w:val="0063019B"/>
    <w:rsid w:val="0063119F"/>
    <w:rsid w:val="00670F96"/>
    <w:rsid w:val="00672CB5"/>
    <w:rsid w:val="00677C0C"/>
    <w:rsid w:val="006805A4"/>
    <w:rsid w:val="006B464D"/>
    <w:rsid w:val="0070558F"/>
    <w:rsid w:val="00722A4E"/>
    <w:rsid w:val="00737999"/>
    <w:rsid w:val="00764A35"/>
    <w:rsid w:val="00772E44"/>
    <w:rsid w:val="007A075B"/>
    <w:rsid w:val="007A2500"/>
    <w:rsid w:val="007C6471"/>
    <w:rsid w:val="007D1A4E"/>
    <w:rsid w:val="007D44B7"/>
    <w:rsid w:val="007D5628"/>
    <w:rsid w:val="007D7275"/>
    <w:rsid w:val="007E036A"/>
    <w:rsid w:val="007E15FA"/>
    <w:rsid w:val="00804B76"/>
    <w:rsid w:val="0081125C"/>
    <w:rsid w:val="00811B16"/>
    <w:rsid w:val="0081201D"/>
    <w:rsid w:val="00825AF9"/>
    <w:rsid w:val="008347D0"/>
    <w:rsid w:val="008659AC"/>
    <w:rsid w:val="008A285A"/>
    <w:rsid w:val="008A2DF9"/>
    <w:rsid w:val="008D0990"/>
    <w:rsid w:val="008D719D"/>
    <w:rsid w:val="008F02C9"/>
    <w:rsid w:val="008F35B8"/>
    <w:rsid w:val="008F43C0"/>
    <w:rsid w:val="00904810"/>
    <w:rsid w:val="00913A9E"/>
    <w:rsid w:val="00916EB6"/>
    <w:rsid w:val="0091760F"/>
    <w:rsid w:val="0092172A"/>
    <w:rsid w:val="0093375B"/>
    <w:rsid w:val="0095709C"/>
    <w:rsid w:val="00963727"/>
    <w:rsid w:val="009649AB"/>
    <w:rsid w:val="009834ED"/>
    <w:rsid w:val="009A5ADC"/>
    <w:rsid w:val="009E02C6"/>
    <w:rsid w:val="009E0693"/>
    <w:rsid w:val="009E350F"/>
    <w:rsid w:val="00A27446"/>
    <w:rsid w:val="00A330E2"/>
    <w:rsid w:val="00A36677"/>
    <w:rsid w:val="00A41050"/>
    <w:rsid w:val="00A43497"/>
    <w:rsid w:val="00A64C9F"/>
    <w:rsid w:val="00A73613"/>
    <w:rsid w:val="00A74410"/>
    <w:rsid w:val="00A84CAD"/>
    <w:rsid w:val="00A9234E"/>
    <w:rsid w:val="00A97AF6"/>
    <w:rsid w:val="00AA38DF"/>
    <w:rsid w:val="00AA458A"/>
    <w:rsid w:val="00AB50CB"/>
    <w:rsid w:val="00B31287"/>
    <w:rsid w:val="00B373E4"/>
    <w:rsid w:val="00B442D6"/>
    <w:rsid w:val="00B50DCA"/>
    <w:rsid w:val="00B65395"/>
    <w:rsid w:val="00B740FF"/>
    <w:rsid w:val="00B8016D"/>
    <w:rsid w:val="00B86FBF"/>
    <w:rsid w:val="00B95145"/>
    <w:rsid w:val="00BA2427"/>
    <w:rsid w:val="00BC5A16"/>
    <w:rsid w:val="00BE78C7"/>
    <w:rsid w:val="00BF18FE"/>
    <w:rsid w:val="00C84A5F"/>
    <w:rsid w:val="00C84B71"/>
    <w:rsid w:val="00C96E01"/>
    <w:rsid w:val="00CC175E"/>
    <w:rsid w:val="00CC22AB"/>
    <w:rsid w:val="00CC22D2"/>
    <w:rsid w:val="00CF0B54"/>
    <w:rsid w:val="00D03CE9"/>
    <w:rsid w:val="00D052E4"/>
    <w:rsid w:val="00D2249C"/>
    <w:rsid w:val="00D22887"/>
    <w:rsid w:val="00D23B5E"/>
    <w:rsid w:val="00D345B0"/>
    <w:rsid w:val="00D4084C"/>
    <w:rsid w:val="00D408CD"/>
    <w:rsid w:val="00D45384"/>
    <w:rsid w:val="00D53E9E"/>
    <w:rsid w:val="00D73E1B"/>
    <w:rsid w:val="00D753FF"/>
    <w:rsid w:val="00D77323"/>
    <w:rsid w:val="00D939A8"/>
    <w:rsid w:val="00D97E9D"/>
    <w:rsid w:val="00DB6493"/>
    <w:rsid w:val="00DD76D0"/>
    <w:rsid w:val="00E01A43"/>
    <w:rsid w:val="00E033D1"/>
    <w:rsid w:val="00E05089"/>
    <w:rsid w:val="00E20A38"/>
    <w:rsid w:val="00E21DB9"/>
    <w:rsid w:val="00E24182"/>
    <w:rsid w:val="00E27D32"/>
    <w:rsid w:val="00E633F2"/>
    <w:rsid w:val="00E86A8D"/>
    <w:rsid w:val="00E93822"/>
    <w:rsid w:val="00EA0802"/>
    <w:rsid w:val="00EA7F8D"/>
    <w:rsid w:val="00EC7615"/>
    <w:rsid w:val="00ED041F"/>
    <w:rsid w:val="00EF1320"/>
    <w:rsid w:val="00F448A0"/>
    <w:rsid w:val="00F61ED2"/>
    <w:rsid w:val="00F622C5"/>
    <w:rsid w:val="00F64167"/>
    <w:rsid w:val="00F727B7"/>
    <w:rsid w:val="00FB6E33"/>
    <w:rsid w:val="00FC49E6"/>
    <w:rsid w:val="00FD252B"/>
    <w:rsid w:val="00FE2B04"/>
    <w:rsid w:val="00FF340A"/>
    <w:rsid w:val="00FF3869"/>
    <w:rsid w:val="00FF45E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5A8"/>
  <w15:docId w15:val="{62CDE62B-A213-495B-B62A-D61F90E04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C6471"/>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eastAsia="Microsoft YaHei"/>
      <w:sz w:val="30"/>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1"/>
    </w:rPr>
  </w:style>
  <w:style w:type="paragraph" w:customStyle="1" w:styleId="ndice">
    <w:name w:val="Índice"/>
    <w:basedOn w:val="Normal"/>
    <w:qFormat/>
    <w:pPr>
      <w:suppressLineNumbers/>
    </w:pPr>
  </w:style>
  <w:style w:type="paragraph" w:customStyle="1" w:styleId="Default">
    <w:name w:val="Default"/>
    <w:qFormat/>
    <w:rPr>
      <w:rFonts w:ascii="Arial" w:hAnsi="Arial"/>
      <w:color w:val="000000"/>
    </w:rPr>
  </w:style>
  <w:style w:type="paragraph" w:styleId="Textodeglobo">
    <w:name w:val="Balloon Text"/>
    <w:basedOn w:val="Normal"/>
    <w:link w:val="TextodegloboCar"/>
    <w:uiPriority w:val="99"/>
    <w:semiHidden/>
    <w:unhideWhenUsed/>
    <w:rsid w:val="0081125C"/>
    <w:rPr>
      <w:rFonts w:ascii="Tahoma" w:hAnsi="Tahoma" w:cs="Mangal"/>
      <w:sz w:val="16"/>
      <w:szCs w:val="14"/>
    </w:rPr>
  </w:style>
  <w:style w:type="character" w:customStyle="1" w:styleId="TextodegloboCar">
    <w:name w:val="Texto de globo Car"/>
    <w:basedOn w:val="Fuentedeprrafopredeter"/>
    <w:link w:val="Textodeglobo"/>
    <w:uiPriority w:val="99"/>
    <w:semiHidden/>
    <w:rsid w:val="0081125C"/>
    <w:rPr>
      <w:rFonts w:ascii="Tahoma" w:hAnsi="Tahoma" w:cs="Mangal"/>
      <w:sz w:val="16"/>
      <w:szCs w:val="14"/>
    </w:rPr>
  </w:style>
  <w:style w:type="paragraph" w:styleId="Prrafodelista">
    <w:name w:val="List Paragraph"/>
    <w:basedOn w:val="Normal"/>
    <w:uiPriority w:val="34"/>
    <w:qFormat/>
    <w:rsid w:val="00DB6493"/>
    <w:pPr>
      <w:ind w:left="720"/>
      <w:contextualSpacing/>
    </w:pPr>
    <w:rPr>
      <w:rFonts w:cs="Mangal"/>
      <w:szCs w:val="21"/>
    </w:rPr>
  </w:style>
  <w:style w:type="character" w:customStyle="1" w:styleId="Ttulo1Car">
    <w:name w:val="Título 1 Car"/>
    <w:basedOn w:val="Fuentedeprrafopredeter"/>
    <w:link w:val="Ttulo1"/>
    <w:uiPriority w:val="9"/>
    <w:rsid w:val="007C6471"/>
    <w:rPr>
      <w:rFonts w:asciiTheme="majorHAnsi" w:eastAsiaTheme="majorEastAsia" w:hAnsiTheme="majorHAnsi" w:cs="Mangal"/>
      <w:b/>
      <w:bCs/>
      <w:color w:val="365F91" w:themeColor="accent1" w:themeShade="BF"/>
      <w:sz w:val="28"/>
      <w:szCs w:val="25"/>
    </w:rPr>
  </w:style>
  <w:style w:type="character" w:styleId="Hipervnculo">
    <w:name w:val="Hyperlink"/>
    <w:basedOn w:val="Fuentedeprrafopredeter"/>
    <w:uiPriority w:val="99"/>
    <w:unhideWhenUsed/>
    <w:rsid w:val="001C25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1263">
      <w:bodyDiv w:val="1"/>
      <w:marLeft w:val="0"/>
      <w:marRight w:val="0"/>
      <w:marTop w:val="0"/>
      <w:marBottom w:val="0"/>
      <w:divBdr>
        <w:top w:val="none" w:sz="0" w:space="0" w:color="auto"/>
        <w:left w:val="none" w:sz="0" w:space="0" w:color="auto"/>
        <w:bottom w:val="none" w:sz="0" w:space="0" w:color="auto"/>
        <w:right w:val="none" w:sz="0" w:space="0" w:color="auto"/>
      </w:divBdr>
    </w:div>
    <w:div w:id="221404282">
      <w:bodyDiv w:val="1"/>
      <w:marLeft w:val="0"/>
      <w:marRight w:val="0"/>
      <w:marTop w:val="0"/>
      <w:marBottom w:val="0"/>
      <w:divBdr>
        <w:top w:val="none" w:sz="0" w:space="0" w:color="auto"/>
        <w:left w:val="none" w:sz="0" w:space="0" w:color="auto"/>
        <w:bottom w:val="none" w:sz="0" w:space="0" w:color="auto"/>
        <w:right w:val="none" w:sz="0" w:space="0" w:color="auto"/>
      </w:divBdr>
    </w:div>
    <w:div w:id="273101184">
      <w:bodyDiv w:val="1"/>
      <w:marLeft w:val="0"/>
      <w:marRight w:val="0"/>
      <w:marTop w:val="0"/>
      <w:marBottom w:val="0"/>
      <w:divBdr>
        <w:top w:val="none" w:sz="0" w:space="0" w:color="auto"/>
        <w:left w:val="none" w:sz="0" w:space="0" w:color="auto"/>
        <w:bottom w:val="none" w:sz="0" w:space="0" w:color="auto"/>
        <w:right w:val="none" w:sz="0" w:space="0" w:color="auto"/>
      </w:divBdr>
    </w:div>
    <w:div w:id="500657150">
      <w:bodyDiv w:val="1"/>
      <w:marLeft w:val="0"/>
      <w:marRight w:val="0"/>
      <w:marTop w:val="0"/>
      <w:marBottom w:val="0"/>
      <w:divBdr>
        <w:top w:val="none" w:sz="0" w:space="0" w:color="auto"/>
        <w:left w:val="none" w:sz="0" w:space="0" w:color="auto"/>
        <w:bottom w:val="none" w:sz="0" w:space="0" w:color="auto"/>
        <w:right w:val="none" w:sz="0" w:space="0" w:color="auto"/>
      </w:divBdr>
    </w:div>
    <w:div w:id="716590568">
      <w:bodyDiv w:val="1"/>
      <w:marLeft w:val="0"/>
      <w:marRight w:val="0"/>
      <w:marTop w:val="0"/>
      <w:marBottom w:val="0"/>
      <w:divBdr>
        <w:top w:val="none" w:sz="0" w:space="0" w:color="auto"/>
        <w:left w:val="none" w:sz="0" w:space="0" w:color="auto"/>
        <w:bottom w:val="none" w:sz="0" w:space="0" w:color="auto"/>
        <w:right w:val="none" w:sz="0" w:space="0" w:color="auto"/>
      </w:divBdr>
    </w:div>
    <w:div w:id="726417770">
      <w:bodyDiv w:val="1"/>
      <w:marLeft w:val="0"/>
      <w:marRight w:val="0"/>
      <w:marTop w:val="0"/>
      <w:marBottom w:val="0"/>
      <w:divBdr>
        <w:top w:val="none" w:sz="0" w:space="0" w:color="auto"/>
        <w:left w:val="none" w:sz="0" w:space="0" w:color="auto"/>
        <w:bottom w:val="none" w:sz="0" w:space="0" w:color="auto"/>
        <w:right w:val="none" w:sz="0" w:space="0" w:color="auto"/>
      </w:divBdr>
    </w:div>
    <w:div w:id="919406284">
      <w:bodyDiv w:val="1"/>
      <w:marLeft w:val="0"/>
      <w:marRight w:val="0"/>
      <w:marTop w:val="0"/>
      <w:marBottom w:val="0"/>
      <w:divBdr>
        <w:top w:val="none" w:sz="0" w:space="0" w:color="auto"/>
        <w:left w:val="none" w:sz="0" w:space="0" w:color="auto"/>
        <w:bottom w:val="none" w:sz="0" w:space="0" w:color="auto"/>
        <w:right w:val="none" w:sz="0" w:space="0" w:color="auto"/>
      </w:divBdr>
    </w:div>
    <w:div w:id="1983996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1018</Words>
  <Characters>5605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6</cp:revision>
  <cp:lastPrinted>2026-08-07T17:59:00Z</cp:lastPrinted>
  <dcterms:created xsi:type="dcterms:W3CDTF">2026-08-07T17:50:00Z</dcterms:created>
  <dcterms:modified xsi:type="dcterms:W3CDTF">2026-08-13T13:37:00Z</dcterms:modified>
  <dc:language>es-AR</dc:language>
</cp:coreProperties>
</file>